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xmlns:a16="http://schemas.microsoft.com/office/drawing/2014/main" mc:Ignorable="w14 w15 w16se w16cid w16 w16cex w16sdtdh w16sdtfl w16du wp14">
  <w:body>
    <w:p w:rsidR="00D75C81" w:rsidP="00D374AA" w:rsidRDefault="00D75C81" w14:paraId="4F4CF90D" w14:textId="4F914C1A">
      <w:pPr>
        <w:pStyle w:val="Heading1"/>
      </w:pPr>
    </w:p>
    <w:p w:rsidR="00BE77A9" w:rsidP="5FACE278" w:rsidRDefault="000D7D08" w14:paraId="3BBEEE90" w14:textId="6667972E">
      <w:pPr>
        <w:pStyle w:val="Normal"/>
      </w:pPr>
      <w:r w:rsidR="5FACE278">
        <w:drawing>
          <wp:anchor distT="0" distB="0" distL="114300" distR="114300" simplePos="0" relativeHeight="251658240" behindDoc="0" locked="0" layoutInCell="1" allowOverlap="1" wp14:editId="7CA58BD5" wp14:anchorId="523E3F15">
            <wp:simplePos x="0" y="0"/>
            <wp:positionH relativeFrom="column">
              <wp:align>right</wp:align>
            </wp:positionH>
            <wp:positionV relativeFrom="paragraph">
              <wp:posOffset>0</wp:posOffset>
            </wp:positionV>
            <wp:extent cx="4358599" cy="3057525"/>
            <wp:effectExtent l="0" t="0" r="0" b="0"/>
            <wp:wrapSquare wrapText="bothSides"/>
            <wp:docPr id="139714024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97140247" name=""/>
                    <pic:cNvPicPr/>
                  </pic:nvPicPr>
                  <pic:blipFill>
                    <a:blip xmlns:r="http://schemas.openxmlformats.org/officeDocument/2006/relationships" r:embed="rId1400376061">
                      <a:extLst>
                        <a:ext uri="{28A0092B-C50C-407E-A947-70E740481C1C}">
                          <a14:useLocalDpi xmlns:a14="http://schemas.microsoft.com/office/drawing/2010/main"/>
                        </a:ext>
                      </a:extLst>
                    </a:blip>
                    <a:stretch>
                      <a:fillRect/>
                    </a:stretch>
                  </pic:blipFill>
                  <pic:spPr>
                    <a:xfrm rot="0">
                      <a:off x="0" y="0"/>
                      <a:ext cx="4358599" cy="3057525"/>
                    </a:xfrm>
                    <a:prstGeom prst="rect">
                      <a:avLst/>
                    </a:prstGeom>
                  </pic:spPr>
                </pic:pic>
              </a:graphicData>
            </a:graphic>
            <wp14:sizeRelH relativeFrom="page">
              <wp14:pctWidth>0</wp14:pctWidth>
            </wp14:sizeRelH>
            <wp14:sizeRelV relativeFrom="page">
              <wp14:pctHeight>0</wp14:pctHeight>
            </wp14:sizeRelV>
          </wp:anchor>
        </w:drawing>
      </w:r>
    </w:p>
    <w:p w:rsidR="00D374AA" w:rsidP="5FACE278" w:rsidRDefault="00D75C81" w14:paraId="537F54E0" w14:textId="77A0819D">
      <w:pPr>
        <w:pStyle w:val="Heading1"/>
      </w:pPr>
    </w:p>
    <w:p w:rsidR="00D374AA" w:rsidP="5FACE278" w:rsidRDefault="00D75C81" w14:paraId="2E7ED846" w14:textId="2979ECA5">
      <w:pPr>
        <w:pStyle w:val="Heading1"/>
      </w:pPr>
      <w:r w:rsidR="00D75C81">
        <w:rPr/>
        <w:t>Special Educational Needs</w:t>
      </w:r>
      <w:r w:rsidR="2D17AB86">
        <w:rPr/>
        <w:t xml:space="preserve"> and Disability</w:t>
      </w:r>
      <w:r w:rsidR="00D75C81">
        <w:rPr/>
        <w:t xml:space="preserve"> (SEN</w:t>
      </w:r>
      <w:r w:rsidR="281F22D2">
        <w:rPr/>
        <w:t>D</w:t>
      </w:r>
      <w:r w:rsidR="00D75C81">
        <w:rPr/>
        <w:t>) Information Report</w:t>
      </w:r>
    </w:p>
    <w:p w:rsidR="78D9AB3E" w:rsidP="78D9AB3E" w:rsidRDefault="78D9AB3E" w14:paraId="2A0DD22A" w14:textId="7ED1F942"/>
    <w:tbl>
      <w:tblPr>
        <w:tblStyle w:val="TableGrid"/>
        <w:tblpPr w:leftFromText="180" w:rightFromText="180" w:vertAnchor="text" w:horzAnchor="margin" w:tblpXSpec="center" w:tblpY="266"/>
        <w:tblW w:w="0" w:type="auto"/>
        <w:tblLook w:val="04A0" w:firstRow="1" w:lastRow="0" w:firstColumn="1" w:lastColumn="0" w:noHBand="0" w:noVBand="1"/>
      </w:tblPr>
      <w:tblGrid>
        <w:gridCol w:w="2122"/>
        <w:gridCol w:w="2268"/>
      </w:tblGrid>
      <w:tr w:rsidR="009F53A9" w:rsidTr="009F53A9" w14:paraId="712ACC9B" w14:textId="77777777">
        <w:tc>
          <w:tcPr>
            <w:tcW w:w="2122" w:type="dxa"/>
          </w:tcPr>
          <w:p w:rsidRPr="009F53A9" w:rsidR="009F53A9" w:rsidP="009F53A9" w:rsidRDefault="009F53A9" w14:paraId="12D5E772" w14:textId="77777777">
            <w:pPr>
              <w:pStyle w:val="1bodycopy10pt"/>
              <w:rPr>
                <w:rFonts w:ascii="Aptos" w:hAnsi="Aptos"/>
                <w:color w:val="00B0F0"/>
                <w:sz w:val="24"/>
                <w:szCs w:val="32"/>
                <w:lang w:val="en-GB"/>
              </w:rPr>
            </w:pPr>
            <w:r w:rsidRPr="009F53A9">
              <w:rPr>
                <w:rFonts w:ascii="Aptos" w:hAnsi="Aptos"/>
                <w:color w:val="00B0F0"/>
                <w:sz w:val="24"/>
                <w:szCs w:val="32"/>
                <w:lang w:val="en-GB"/>
              </w:rPr>
              <w:t>Last reviewed on:</w:t>
            </w:r>
          </w:p>
        </w:tc>
        <w:tc>
          <w:tcPr>
            <w:tcW w:w="2268" w:type="dxa"/>
          </w:tcPr>
          <w:p w:rsidR="009F53A9" w:rsidP="009F53A9" w:rsidRDefault="000D7D08" w14:paraId="331CC127" w14:textId="139043A4">
            <w:pPr>
              <w:pStyle w:val="1bodycopy10pt"/>
              <w:rPr>
                <w:lang w:val="en-GB"/>
              </w:rPr>
            </w:pPr>
            <w:r>
              <w:rPr>
                <w:lang w:val="en-GB"/>
              </w:rPr>
              <w:t>August 2025</w:t>
            </w:r>
          </w:p>
        </w:tc>
      </w:tr>
      <w:tr w:rsidR="009F53A9" w:rsidTr="009F53A9" w14:paraId="4ADE8FE4" w14:textId="77777777">
        <w:tc>
          <w:tcPr>
            <w:tcW w:w="2122" w:type="dxa"/>
          </w:tcPr>
          <w:p w:rsidRPr="009F53A9" w:rsidR="009F53A9" w:rsidP="009F53A9" w:rsidRDefault="009F53A9" w14:paraId="11F8558A" w14:textId="57430574">
            <w:pPr>
              <w:pStyle w:val="1bodycopy10pt"/>
              <w:rPr>
                <w:rFonts w:ascii="Aptos" w:hAnsi="Aptos"/>
                <w:color w:val="00B0F0"/>
                <w:sz w:val="24"/>
                <w:szCs w:val="32"/>
                <w:lang w:val="en-GB"/>
              </w:rPr>
            </w:pPr>
            <w:r w:rsidRPr="009F53A9">
              <w:rPr>
                <w:rFonts w:ascii="Aptos" w:hAnsi="Aptos"/>
                <w:color w:val="00B0F0"/>
                <w:sz w:val="24"/>
                <w:szCs w:val="32"/>
                <w:lang w:val="en-GB"/>
              </w:rPr>
              <w:t>Nex review due:</w:t>
            </w:r>
          </w:p>
        </w:tc>
        <w:tc>
          <w:tcPr>
            <w:tcW w:w="2268" w:type="dxa"/>
          </w:tcPr>
          <w:p w:rsidR="009F53A9" w:rsidP="009F53A9" w:rsidRDefault="000D7D08" w14:paraId="7EF65317" w14:textId="018F39CF">
            <w:pPr>
              <w:pStyle w:val="1bodycopy10pt"/>
              <w:rPr>
                <w:lang w:val="en-GB"/>
              </w:rPr>
            </w:pPr>
            <w:r>
              <w:rPr>
                <w:lang w:val="en-GB"/>
              </w:rPr>
              <w:t>August 2026</w:t>
            </w:r>
          </w:p>
        </w:tc>
      </w:tr>
    </w:tbl>
    <w:p w:rsidR="00D75C81" w:rsidP="00D75C81" w:rsidRDefault="00D75C81" w14:paraId="36CDDD2B" w14:textId="77777777"/>
    <w:p w:rsidR="008A3AAA" w:rsidP="00D75C81" w:rsidRDefault="008A3AAA" w14:paraId="014F7632" w14:textId="657F640F">
      <w:pPr>
        <w:pStyle w:val="1bodycopy10pt"/>
        <w:rPr>
          <w:lang w:val="en-GB"/>
        </w:rPr>
      </w:pPr>
    </w:p>
    <w:p w:rsidR="5FACE278" w:rsidP="5FACE278" w:rsidRDefault="5FACE278" w14:paraId="0963AD48" w14:textId="6282FFC5">
      <w:pPr>
        <w:pStyle w:val="1bodycopy10pt"/>
        <w:rPr>
          <w:lang w:val="en-GB"/>
        </w:rPr>
      </w:pPr>
    </w:p>
    <w:tbl>
      <w:tblPr>
        <w:tblStyle w:val="TableGrid"/>
        <w:tblW w:w="0" w:type="auto"/>
        <w:tblLayout w:type="fixed"/>
        <w:tblLook w:val="04A0" w:firstRow="1" w:lastRow="0" w:firstColumn="1" w:lastColumn="0" w:noHBand="0" w:noVBand="1"/>
      </w:tblPr>
      <w:tblGrid>
        <w:gridCol w:w="3114"/>
        <w:gridCol w:w="3118"/>
        <w:gridCol w:w="3390"/>
      </w:tblGrid>
      <w:tr w:rsidR="008A3AAA" w:rsidTr="7A1A22C7" w14:paraId="3C697908" w14:textId="77777777">
        <w:tc>
          <w:tcPr>
            <w:tcW w:w="9622" w:type="dxa"/>
            <w:gridSpan w:val="3"/>
            <w:shd w:val="clear" w:color="auto" w:fill="00B0F0"/>
            <w:tcMar/>
          </w:tcPr>
          <w:p w:rsidR="008A3AAA" w:rsidP="008A3AAA" w:rsidRDefault="00533B47" w14:paraId="67AEEA90" w14:textId="2105553E">
            <w:pPr>
              <w:pStyle w:val="Heading2"/>
            </w:pPr>
            <w:r>
              <w:rPr>
                <w:noProof/>
                <w:color w:val="FFFFFF" w:themeColor="background1"/>
              </w:rPr>
              <w:drawing>
                <wp:anchor distT="0" distB="0" distL="114300" distR="114300" simplePos="0" relativeHeight="251674624" behindDoc="0" locked="0" layoutInCell="1" allowOverlap="1" wp14:anchorId="64A3F7A6" wp14:editId="0958CF62">
                  <wp:simplePos x="0" y="0"/>
                  <wp:positionH relativeFrom="column">
                    <wp:posOffset>1270</wp:posOffset>
                  </wp:positionH>
                  <wp:positionV relativeFrom="paragraph">
                    <wp:posOffset>0</wp:posOffset>
                  </wp:positionV>
                  <wp:extent cx="314325" cy="314325"/>
                  <wp:effectExtent l="0" t="0" r="9525" b="9525"/>
                  <wp:wrapSquare wrapText="bothSides"/>
                  <wp:docPr id="106808661" name="Graphic 20" descr="Wave Gestur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08661" name="Graphic 106808661" descr="Wave Gesture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314325" cy="314325"/>
                          </a:xfrm>
                          <a:prstGeom prst="rect">
                            <a:avLst/>
                          </a:prstGeom>
                        </pic:spPr>
                      </pic:pic>
                    </a:graphicData>
                  </a:graphic>
                  <wp14:sizeRelH relativeFrom="page">
                    <wp14:pctWidth>0</wp14:pctWidth>
                  </wp14:sizeRelH>
                  <wp14:sizeRelV relativeFrom="page">
                    <wp14:pctHeight>0</wp14:pctHeight>
                  </wp14:sizeRelV>
                </wp:anchor>
              </w:drawing>
            </w:r>
            <w:r w:rsidRPr="008A3AAA" w:rsidR="008A3AAA">
              <w:rPr>
                <w:color w:val="FFFFFF" w:themeColor="background1"/>
              </w:rPr>
              <w:t>Introduction</w:t>
            </w:r>
          </w:p>
        </w:tc>
      </w:tr>
      <w:tr w:rsidR="008A3AAA" w:rsidTr="7A1A22C7" w14:paraId="1819FA9B" w14:textId="77777777">
        <w:tc>
          <w:tcPr>
            <w:tcW w:w="9622" w:type="dxa"/>
            <w:gridSpan w:val="3"/>
            <w:tcMar/>
          </w:tcPr>
          <w:p w:rsidRPr="008A3AAA" w:rsidR="008A3AAA" w:rsidP="008A3AAA" w:rsidRDefault="008A3AAA" w14:paraId="0DD1449A" w14:textId="77777777">
            <w:pPr>
              <w:pStyle w:val="1bodycopy10pt"/>
              <w:spacing w:after="0"/>
              <w:jc w:val="both"/>
              <w:rPr>
                <w:rFonts w:ascii="Aptos" w:hAnsi="Aptos"/>
                <w:sz w:val="24"/>
                <w:szCs w:val="32"/>
                <w:lang w:val="en-GB"/>
              </w:rPr>
            </w:pPr>
            <w:r w:rsidRPr="008A3AAA">
              <w:rPr>
                <w:rFonts w:ascii="Aptos" w:hAnsi="Aptos"/>
                <w:sz w:val="24"/>
                <w:szCs w:val="32"/>
                <w:lang w:val="en-GB"/>
              </w:rPr>
              <w:t xml:space="preserve">The aim of this information report is to explain how we implement our SEND policy. </w:t>
            </w:r>
          </w:p>
          <w:p w:rsidRPr="008A3AAA" w:rsidR="008A3AAA" w:rsidP="008A3AAA" w:rsidRDefault="008A3AAA" w14:paraId="304181CB" w14:textId="77777777">
            <w:pPr>
              <w:pStyle w:val="1bodycopy10pt"/>
              <w:spacing w:after="0"/>
              <w:jc w:val="both"/>
              <w:rPr>
                <w:rFonts w:ascii="Aptos" w:hAnsi="Aptos"/>
                <w:sz w:val="24"/>
                <w:szCs w:val="32"/>
                <w:lang w:val="en-GB"/>
              </w:rPr>
            </w:pPr>
          </w:p>
          <w:p w:rsidRPr="008A3AAA" w:rsidR="008A3AAA" w:rsidP="008A3AAA" w:rsidRDefault="008A3AAA" w14:paraId="5C1D04EA" w14:textId="77777777">
            <w:pPr>
              <w:pStyle w:val="1bodycopy10pt"/>
              <w:spacing w:after="0"/>
              <w:rPr>
                <w:rFonts w:ascii="Aptos" w:hAnsi="Aptos"/>
                <w:sz w:val="24"/>
                <w:szCs w:val="32"/>
                <w:lang w:val="en-GB"/>
              </w:rPr>
            </w:pPr>
            <w:r w:rsidRPr="008A3AAA">
              <w:rPr>
                <w:rFonts w:ascii="Aptos" w:hAnsi="Aptos"/>
                <w:sz w:val="24"/>
                <w:szCs w:val="32"/>
                <w:lang w:val="en-GB"/>
              </w:rPr>
              <w:t>We hope parents of current and prospective children find the following information helpful and we encourage you to contact the academy for more information.</w:t>
            </w:r>
          </w:p>
          <w:p w:rsidRPr="008A3AAA" w:rsidR="008A3AAA" w:rsidP="008A3AAA" w:rsidRDefault="008A3AAA" w14:paraId="60525960" w14:textId="77777777">
            <w:pPr>
              <w:pStyle w:val="1bodycopy10pt"/>
              <w:spacing w:after="0"/>
              <w:rPr>
                <w:rFonts w:ascii="Aptos" w:hAnsi="Aptos"/>
                <w:sz w:val="24"/>
                <w:szCs w:val="32"/>
                <w:lang w:val="en-GB"/>
              </w:rPr>
            </w:pPr>
          </w:p>
          <w:p w:rsidRPr="008A3AAA" w:rsidR="008A3AAA" w:rsidP="008A3AAA" w:rsidRDefault="008A3AAA" w14:paraId="523BA5F2" w14:textId="6B5397B9">
            <w:pPr>
              <w:pStyle w:val="1bodycopy10pt"/>
              <w:spacing w:after="0"/>
              <w:jc w:val="both"/>
              <w:rPr>
                <w:rFonts w:ascii="Aptos" w:hAnsi="Aptos"/>
                <w:sz w:val="24"/>
                <w:szCs w:val="24"/>
                <w:lang w:val="en-GB"/>
              </w:rPr>
            </w:pPr>
            <w:r w:rsidRPr="7A1A22C7" w:rsidR="3F677FC8">
              <w:rPr>
                <w:rFonts w:ascii="Aptos" w:hAnsi="Aptos"/>
                <w:sz w:val="24"/>
                <w:szCs w:val="24"/>
                <w:lang w:val="en-GB"/>
              </w:rPr>
              <w:t xml:space="preserve">If you want to know more about our arrangements </w:t>
            </w:r>
            <w:r w:rsidRPr="7A1A22C7" w:rsidR="3F677FC8">
              <w:rPr>
                <w:rFonts w:ascii="Aptos" w:hAnsi="Aptos"/>
                <w:sz w:val="24"/>
                <w:szCs w:val="24"/>
                <w:lang w:val="en-GB"/>
              </w:rPr>
              <w:t>for</w:t>
            </w:r>
            <w:r w:rsidRPr="7A1A22C7" w:rsidR="3F677FC8">
              <w:rPr>
                <w:rFonts w:ascii="Aptos" w:hAnsi="Aptos"/>
                <w:sz w:val="24"/>
                <w:szCs w:val="24"/>
                <w:lang w:val="en-GB"/>
              </w:rPr>
              <w:t xml:space="preserve"> SEND, please read our SEND policy. You can find it on our website: </w:t>
            </w:r>
            <w:hyperlink r:id="Re718fae357ae45b0">
              <w:r w:rsidRPr="7A1A22C7" w:rsidR="36A37E47">
                <w:rPr>
                  <w:rStyle w:val="Hyperlink"/>
                  <w:rFonts w:ascii="Aptos" w:hAnsi="Aptos"/>
                  <w:sz w:val="24"/>
                  <w:szCs w:val="24"/>
                  <w:lang w:val="en-GB"/>
                </w:rPr>
                <w:t>Send Policy</w:t>
              </w:r>
            </w:hyperlink>
          </w:p>
          <w:p w:rsidRPr="008A3AAA" w:rsidR="008A3AAA" w:rsidP="008A3AAA" w:rsidRDefault="008A3AAA" w14:paraId="555A083C" w14:textId="77777777">
            <w:pPr>
              <w:pStyle w:val="1bodycopy10pt"/>
              <w:spacing w:after="0"/>
              <w:jc w:val="both"/>
              <w:rPr>
                <w:rFonts w:ascii="Aptos" w:hAnsi="Aptos"/>
                <w:sz w:val="24"/>
                <w:szCs w:val="32"/>
                <w:lang w:val="en-GB"/>
              </w:rPr>
            </w:pPr>
          </w:p>
          <w:p w:rsidRPr="008A3AAA" w:rsidR="008A3AAA" w:rsidP="008A3AAA" w:rsidRDefault="008A3AAA" w14:paraId="729A0BE0" w14:textId="77777777">
            <w:pPr>
              <w:spacing w:after="0" w:line="240" w:lineRule="auto"/>
              <w:jc w:val="both"/>
              <w:rPr>
                <w:sz w:val="24"/>
                <w:szCs w:val="24"/>
              </w:rPr>
            </w:pPr>
            <w:r w:rsidRPr="78D9AB3E">
              <w:rPr>
                <w:sz w:val="24"/>
                <w:szCs w:val="24"/>
              </w:rPr>
              <w:t>At Ormiston Academies Trust, we are committed to delivering an equitable, high-quality education that recognises and nurtures the unique strengths and potential of every child.</w:t>
            </w:r>
          </w:p>
          <w:p w:rsidR="78D9AB3E" w:rsidP="78D9AB3E" w:rsidRDefault="78D9AB3E" w14:paraId="1980B79D" w14:textId="285FE81E">
            <w:pPr>
              <w:spacing w:after="0" w:line="240" w:lineRule="auto"/>
              <w:jc w:val="both"/>
              <w:rPr>
                <w:sz w:val="24"/>
                <w:szCs w:val="24"/>
              </w:rPr>
            </w:pPr>
          </w:p>
          <w:p w:rsidRPr="0057758C" w:rsidR="0057758C" w:rsidP="78D9AB3E" w:rsidRDefault="4A30852D" w14:paraId="2CDE7174" w14:textId="50234473">
            <w:pPr>
              <w:spacing w:after="0" w:line="240" w:lineRule="auto"/>
              <w:jc w:val="both"/>
              <w:rPr>
                <w:sz w:val="24"/>
                <w:szCs w:val="24"/>
              </w:rPr>
            </w:pPr>
            <w:r w:rsidRPr="78D9AB3E">
              <w:rPr>
                <w:sz w:val="24"/>
                <w:szCs w:val="24"/>
              </w:rPr>
              <w:lastRenderedPageBreak/>
              <w:t>We are</w:t>
            </w:r>
            <w:r w:rsidRPr="78D9AB3E" w:rsidR="7B3961F7">
              <w:rPr>
                <w:sz w:val="24"/>
                <w:szCs w:val="24"/>
              </w:rPr>
              <w:t xml:space="preserve"> restless</w:t>
            </w:r>
            <w:r w:rsidRPr="78D9AB3E">
              <w:rPr>
                <w:sz w:val="24"/>
                <w:szCs w:val="24"/>
              </w:rPr>
              <w:t xml:space="preserve"> and </w:t>
            </w:r>
            <w:r w:rsidRPr="78D9AB3E" w:rsidR="5E852825">
              <w:rPr>
                <w:sz w:val="24"/>
                <w:szCs w:val="24"/>
              </w:rPr>
              <w:t>relentless</w:t>
            </w:r>
            <w:r w:rsidRPr="78D9AB3E">
              <w:rPr>
                <w:sz w:val="24"/>
                <w:szCs w:val="24"/>
              </w:rPr>
              <w:t xml:space="preserve"> in our commitment to </w:t>
            </w:r>
            <w:r w:rsidRPr="78D9AB3E" w:rsidR="0703465C">
              <w:rPr>
                <w:sz w:val="24"/>
                <w:szCs w:val="24"/>
              </w:rPr>
              <w:t>excellence</w:t>
            </w:r>
            <w:r w:rsidRPr="78D9AB3E">
              <w:rPr>
                <w:sz w:val="24"/>
                <w:szCs w:val="24"/>
              </w:rPr>
              <w:t xml:space="preserve"> and </w:t>
            </w:r>
            <w:r w:rsidRPr="78D9AB3E" w:rsidR="4C2544F2">
              <w:rPr>
                <w:sz w:val="24"/>
                <w:szCs w:val="24"/>
              </w:rPr>
              <w:t>belonging</w:t>
            </w:r>
            <w:r w:rsidRPr="78D9AB3E">
              <w:rPr>
                <w:sz w:val="24"/>
                <w:szCs w:val="24"/>
              </w:rPr>
              <w:t xml:space="preserve"> – for every student, every member of staff, and every family in the Cliff Park community, every single day.  </w:t>
            </w:r>
          </w:p>
          <w:p w:rsidR="78D9AB3E" w:rsidP="78D9AB3E" w:rsidRDefault="78D9AB3E" w14:paraId="3A38A093" w14:textId="6F181B57">
            <w:pPr>
              <w:spacing w:after="0" w:line="240" w:lineRule="auto"/>
              <w:jc w:val="both"/>
              <w:rPr>
                <w:sz w:val="24"/>
                <w:szCs w:val="24"/>
              </w:rPr>
            </w:pPr>
          </w:p>
          <w:p w:rsidRPr="0057758C" w:rsidR="0057758C" w:rsidP="0057758C" w:rsidRDefault="0057758C" w14:paraId="6CB34CCC" w14:textId="50A219FF">
            <w:pPr>
              <w:spacing w:after="160"/>
              <w:rPr>
                <w:sz w:val="24"/>
                <w:szCs w:val="24"/>
              </w:rPr>
            </w:pPr>
            <w:r w:rsidRPr="78D9AB3E">
              <w:rPr>
                <w:sz w:val="24"/>
                <w:szCs w:val="24"/>
              </w:rPr>
              <w:t>For the majority of our students </w:t>
            </w:r>
            <w:r w:rsidRPr="78D9AB3E" w:rsidR="3C64D410">
              <w:rPr>
                <w:sz w:val="24"/>
                <w:szCs w:val="24"/>
              </w:rPr>
              <w:t>we are the difference.</w:t>
            </w:r>
            <w:r w:rsidRPr="78D9AB3E">
              <w:rPr>
                <w:sz w:val="24"/>
                <w:szCs w:val="24"/>
              </w:rPr>
              <w:t xml:space="preserve"> Our students deserve and need the very best quality teaching with the </w:t>
            </w:r>
            <w:r w:rsidRPr="78D9AB3E" w:rsidR="3210C496">
              <w:rPr>
                <w:sz w:val="24"/>
                <w:szCs w:val="24"/>
              </w:rPr>
              <w:t xml:space="preserve">highest possible expectations </w:t>
            </w:r>
            <w:r w:rsidRPr="78D9AB3E">
              <w:rPr>
                <w:sz w:val="24"/>
                <w:szCs w:val="24"/>
              </w:rPr>
              <w:t>if they are to succeed. </w:t>
            </w:r>
          </w:p>
          <w:p w:rsidR="00DD5A66" w:rsidP="008A3AAA" w:rsidRDefault="00785BCD" w14:paraId="3DECBFDC" w14:textId="7AC5B9E4">
            <w:pPr>
              <w:spacing w:after="0" w:line="240" w:lineRule="auto"/>
              <w:jc w:val="both"/>
              <w:rPr>
                <w:color w:val="00B0F0"/>
                <w:sz w:val="24"/>
                <w:szCs w:val="24"/>
              </w:rPr>
            </w:pPr>
            <w:r w:rsidRPr="005F32F3">
              <w:rPr>
                <w:color w:val="00B0F0"/>
                <w:sz w:val="24"/>
                <w:szCs w:val="24"/>
              </w:rPr>
              <w:t xml:space="preserve">If you would like to have </w:t>
            </w:r>
            <w:r w:rsidRPr="005F32F3" w:rsidR="009C0032">
              <w:rPr>
                <w:color w:val="00B0F0"/>
                <w:sz w:val="24"/>
                <w:szCs w:val="24"/>
              </w:rPr>
              <w:t xml:space="preserve">this report read </w:t>
            </w:r>
            <w:r w:rsidRPr="005F32F3" w:rsidR="00260CDB">
              <w:rPr>
                <w:color w:val="00B0F0"/>
                <w:sz w:val="24"/>
                <w:szCs w:val="24"/>
              </w:rPr>
              <w:t xml:space="preserve">aloud as an audio, you can use a free </w:t>
            </w:r>
            <w:r w:rsidRPr="005F32F3" w:rsidR="005F32F3">
              <w:rPr>
                <w:color w:val="00B0F0"/>
                <w:sz w:val="24"/>
                <w:szCs w:val="24"/>
              </w:rPr>
              <w:t xml:space="preserve">reader at: </w:t>
            </w:r>
            <w:hyperlink w:history="1" r:id="rId13">
              <w:r w:rsidRPr="005F32F3" w:rsidR="005F32F3">
                <w:rPr>
                  <w:rStyle w:val="Hyperlink"/>
                  <w:color w:val="00B0F0"/>
                  <w:sz w:val="24"/>
                  <w:szCs w:val="24"/>
                </w:rPr>
                <w:t>https://www.naturalreaders.com/</w:t>
              </w:r>
            </w:hyperlink>
            <w:r w:rsidRPr="005F32F3" w:rsidR="005F32F3">
              <w:rPr>
                <w:color w:val="00B0F0"/>
                <w:sz w:val="24"/>
                <w:szCs w:val="24"/>
              </w:rPr>
              <w:t>.</w:t>
            </w:r>
            <w:r w:rsidRPr="005F32F3" w:rsidR="009C0032">
              <w:rPr>
                <w:color w:val="00B0F0"/>
                <w:sz w:val="24"/>
                <w:szCs w:val="24"/>
              </w:rPr>
              <w:t xml:space="preserve"> </w:t>
            </w:r>
            <w:r w:rsidR="005F32F3">
              <w:rPr>
                <w:color w:val="00B0F0"/>
                <w:sz w:val="24"/>
                <w:szCs w:val="24"/>
              </w:rPr>
              <w:t xml:space="preserve">If you have any difficulties accessing this report, please contact </w:t>
            </w:r>
            <w:r w:rsidR="00295498">
              <w:rPr>
                <w:color w:val="00B0F0"/>
                <w:sz w:val="24"/>
                <w:szCs w:val="24"/>
              </w:rPr>
              <w:t>the academy and we will support you.</w:t>
            </w:r>
          </w:p>
          <w:p w:rsidR="008D1D46" w:rsidP="008A3AAA" w:rsidRDefault="008D1D46" w14:paraId="456F51A9" w14:textId="77777777">
            <w:pPr>
              <w:spacing w:after="0" w:line="240" w:lineRule="auto"/>
              <w:jc w:val="both"/>
              <w:rPr>
                <w:color w:val="00B0F0"/>
                <w:sz w:val="24"/>
                <w:szCs w:val="24"/>
              </w:rPr>
            </w:pPr>
          </w:p>
          <w:p w:rsidRPr="00F51AA4" w:rsidR="00F51AA4" w:rsidP="008A3AAA" w:rsidRDefault="008D1D46" w14:paraId="185C51EF" w14:textId="198CD9EB">
            <w:pPr>
              <w:spacing w:after="0" w:line="240" w:lineRule="auto"/>
              <w:jc w:val="both"/>
              <w:rPr>
                <w:sz w:val="24"/>
                <w:szCs w:val="24"/>
              </w:rPr>
            </w:pPr>
            <w:r w:rsidRPr="00F51AA4">
              <w:rPr>
                <w:sz w:val="24"/>
                <w:szCs w:val="24"/>
              </w:rPr>
              <w:t xml:space="preserve">If there are any terms we’ve used in this report that you’re unsure of, you can look them </w:t>
            </w:r>
            <w:r w:rsidRPr="00F51AA4" w:rsidR="0091037D">
              <w:rPr>
                <w:sz w:val="24"/>
                <w:szCs w:val="24"/>
              </w:rPr>
              <w:t>up in the glossary at the end of the report</w:t>
            </w:r>
            <w:r w:rsidR="00F51AA4">
              <w:rPr>
                <w:sz w:val="24"/>
                <w:szCs w:val="24"/>
              </w:rPr>
              <w:t>.</w:t>
            </w:r>
          </w:p>
          <w:p w:rsidR="008A3AAA" w:rsidP="00D75C81" w:rsidRDefault="008A3AAA" w14:paraId="3554FA7A" w14:textId="77777777">
            <w:pPr>
              <w:pStyle w:val="1bodycopy10pt"/>
              <w:rPr>
                <w:lang w:val="en-GB"/>
              </w:rPr>
            </w:pPr>
          </w:p>
        </w:tc>
      </w:tr>
      <w:tr w:rsidR="008A3AAA" w:rsidTr="7A1A22C7" w14:paraId="1FE3C17A" w14:textId="77777777">
        <w:tc>
          <w:tcPr>
            <w:tcW w:w="9622" w:type="dxa"/>
            <w:gridSpan w:val="3"/>
            <w:shd w:val="clear" w:color="auto" w:fill="00B0F0"/>
            <w:tcMar/>
          </w:tcPr>
          <w:p w:rsidR="008A3AAA" w:rsidP="008A3AAA" w:rsidRDefault="00496B12" w14:paraId="1FAE134F" w14:textId="25C5B0F2">
            <w:pPr>
              <w:spacing w:after="0" w:line="240" w:lineRule="auto"/>
              <w:rPr>
                <w:color w:val="FFFFFF" w:themeColor="background1"/>
                <w:sz w:val="26"/>
                <w:szCs w:val="26"/>
              </w:rPr>
            </w:pPr>
            <w:r>
              <w:rPr>
                <w:noProof/>
                <w:color w:val="FFFFFF" w:themeColor="background1"/>
                <w:sz w:val="26"/>
                <w:szCs w:val="26"/>
              </w:rPr>
              <w:lastRenderedPageBreak/>
              <w:drawing>
                <wp:anchor distT="0" distB="0" distL="114300" distR="114300" simplePos="0" relativeHeight="251659264" behindDoc="0" locked="0" layoutInCell="1" allowOverlap="1" wp14:anchorId="0A01951F" wp14:editId="3EEA6177">
                  <wp:simplePos x="0" y="0"/>
                  <wp:positionH relativeFrom="column">
                    <wp:posOffset>-7620</wp:posOffset>
                  </wp:positionH>
                  <wp:positionV relativeFrom="paragraph">
                    <wp:posOffset>635</wp:posOffset>
                  </wp:positionV>
                  <wp:extent cx="363220" cy="363220"/>
                  <wp:effectExtent l="0" t="0" r="0" b="0"/>
                  <wp:wrapSquare wrapText="bothSides"/>
                  <wp:docPr id="468585455" name="Graphic 1" descr="Employee badg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585455" name="Graphic 468585455" descr="Employee badge outline"/>
                          <pic:cNvPicPr/>
                        </pic:nvPicPr>
                        <pic:blipFill>
                          <a:blip r:embed="rId14">
                            <a:extLst>
                              <a:ext uri="{96DAC541-7B7A-43D3-8B79-37D633B846F1}">
                                <asvg:svgBlip xmlns:asvg="http://schemas.microsoft.com/office/drawing/2016/SVG/main" r:embed="rId15"/>
                              </a:ext>
                            </a:extLst>
                          </a:blip>
                          <a:stretch>
                            <a:fillRect/>
                          </a:stretch>
                        </pic:blipFill>
                        <pic:spPr>
                          <a:xfrm>
                            <a:off x="0" y="0"/>
                            <a:ext cx="363220" cy="363220"/>
                          </a:xfrm>
                          <a:prstGeom prst="rect">
                            <a:avLst/>
                          </a:prstGeom>
                        </pic:spPr>
                      </pic:pic>
                    </a:graphicData>
                  </a:graphic>
                  <wp14:sizeRelH relativeFrom="page">
                    <wp14:pctWidth>0</wp14:pctWidth>
                  </wp14:sizeRelH>
                  <wp14:sizeRelV relativeFrom="page">
                    <wp14:pctHeight>0</wp14:pctHeight>
                  </wp14:sizeRelV>
                </wp:anchor>
              </w:drawing>
            </w:r>
            <w:r w:rsidR="008A3AAA">
              <w:rPr>
                <w:color w:val="FFFFFF" w:themeColor="background1"/>
                <w:sz w:val="26"/>
                <w:szCs w:val="26"/>
              </w:rPr>
              <w:t>Name and contact details of key staff</w:t>
            </w:r>
          </w:p>
          <w:p w:rsidRPr="008A3AAA" w:rsidR="008A3AAA" w:rsidP="008A3AAA" w:rsidRDefault="008A3AAA" w14:paraId="224A852D" w14:textId="31D2B581">
            <w:pPr>
              <w:spacing w:after="0" w:line="240" w:lineRule="auto"/>
              <w:rPr>
                <w:i/>
                <w:iCs/>
              </w:rPr>
            </w:pPr>
          </w:p>
        </w:tc>
      </w:tr>
      <w:tr w:rsidR="00EC7802" w:rsidTr="7A1A22C7" w14:paraId="7BC9FBEA" w14:textId="77777777">
        <w:tc>
          <w:tcPr>
            <w:tcW w:w="3114" w:type="dxa"/>
            <w:tcMar/>
          </w:tcPr>
          <w:p w:rsidRPr="00144073" w:rsidR="00EC7802" w:rsidP="00144073" w:rsidRDefault="00EC7802" w14:paraId="7DBD89D7" w14:textId="2B81702E">
            <w:pPr>
              <w:spacing w:after="0" w:line="240" w:lineRule="auto"/>
              <w:jc w:val="center"/>
              <w:rPr>
                <w:b w:val="1"/>
                <w:bCs w:val="1"/>
                <w:color w:val="00B0F0"/>
                <w:sz w:val="24"/>
                <w:szCs w:val="24"/>
              </w:rPr>
            </w:pPr>
            <w:r w:rsidRPr="5FACE278" w:rsidR="00EC7802">
              <w:rPr>
                <w:b w:val="1"/>
                <w:bCs w:val="1"/>
                <w:color w:val="00B0F0"/>
                <w:sz w:val="24"/>
                <w:szCs w:val="24"/>
              </w:rPr>
              <w:t>SEN</w:t>
            </w:r>
            <w:r w:rsidRPr="5FACE278" w:rsidR="316ED0B9">
              <w:rPr>
                <w:b w:val="1"/>
                <w:bCs w:val="1"/>
                <w:color w:val="00B0F0"/>
                <w:sz w:val="24"/>
                <w:szCs w:val="24"/>
              </w:rPr>
              <w:t>DCo</w:t>
            </w:r>
          </w:p>
          <w:p w:rsidRPr="00144073" w:rsidR="00EC7802" w:rsidP="00144073" w:rsidRDefault="00EC7802" w14:paraId="01EB3EFA" w14:textId="49C205C2">
            <w:pPr>
              <w:spacing w:after="0" w:line="240" w:lineRule="auto"/>
              <w:jc w:val="center"/>
              <w:rPr>
                <w:sz w:val="24"/>
                <w:szCs w:val="24"/>
              </w:rPr>
            </w:pPr>
            <w:r w:rsidRPr="00144073">
              <w:rPr>
                <w:sz w:val="24"/>
                <w:szCs w:val="24"/>
              </w:rPr>
              <w:t>Ms Angela Waters</w:t>
            </w:r>
          </w:p>
          <w:p w:rsidRPr="00E4035C" w:rsidR="00EC7802" w:rsidP="00144073" w:rsidRDefault="00EC7802" w14:paraId="4DB0F2CE" w14:textId="390BA0E2">
            <w:pPr>
              <w:spacing w:after="0" w:line="240" w:lineRule="auto"/>
              <w:jc w:val="center"/>
              <w:rPr>
                <w:sz w:val="22"/>
                <w:szCs w:val="22"/>
                <w:highlight w:val="yellow"/>
              </w:rPr>
            </w:pPr>
            <w:hyperlink w:history="1" r:id="rId16">
              <w:r w:rsidRPr="00144073">
                <w:rPr>
                  <w:rStyle w:val="Hyperlink"/>
                  <w:sz w:val="22"/>
                  <w:szCs w:val="22"/>
                </w:rPr>
                <w:t>awaters@cliffparkoa.co.uk</w:t>
              </w:r>
            </w:hyperlink>
          </w:p>
          <w:p w:rsidRPr="006232FF" w:rsidR="00EC7802" w:rsidP="00144073" w:rsidRDefault="00EC7802" w14:paraId="7F822CA6" w14:textId="0EB020F6">
            <w:pPr>
              <w:spacing w:after="0" w:line="240" w:lineRule="auto"/>
              <w:jc w:val="center"/>
              <w:rPr>
                <w:sz w:val="24"/>
                <w:szCs w:val="24"/>
                <w:highlight w:val="yellow"/>
              </w:rPr>
            </w:pPr>
          </w:p>
        </w:tc>
        <w:tc>
          <w:tcPr>
            <w:tcW w:w="3118" w:type="dxa"/>
            <w:tcMar/>
          </w:tcPr>
          <w:p w:rsidR="00EC7802" w:rsidP="00144073" w:rsidRDefault="00EC7802" w14:paraId="5E219687" w14:textId="3DE5AF19">
            <w:pPr>
              <w:spacing w:after="0" w:line="240" w:lineRule="auto"/>
              <w:jc w:val="center"/>
              <w:rPr>
                <w:b/>
                <w:bCs/>
                <w:color w:val="00B0F0"/>
                <w:sz w:val="24"/>
                <w:szCs w:val="24"/>
              </w:rPr>
            </w:pPr>
            <w:r>
              <w:rPr>
                <w:b/>
                <w:bCs/>
                <w:color w:val="00B0F0"/>
                <w:sz w:val="24"/>
                <w:szCs w:val="24"/>
              </w:rPr>
              <w:t>Principal</w:t>
            </w:r>
          </w:p>
          <w:p w:rsidR="00EC7802" w:rsidP="00144073" w:rsidRDefault="00EC7802" w14:paraId="230BA33B" w14:textId="2529E315">
            <w:pPr>
              <w:spacing w:after="0" w:line="240" w:lineRule="auto"/>
              <w:jc w:val="center"/>
              <w:rPr>
                <w:b/>
                <w:bCs/>
                <w:color w:val="00B0F0"/>
                <w:sz w:val="24"/>
                <w:szCs w:val="24"/>
              </w:rPr>
            </w:pPr>
            <w:r>
              <w:rPr>
                <w:b/>
                <w:bCs/>
                <w:color w:val="00B0F0"/>
                <w:sz w:val="24"/>
                <w:szCs w:val="24"/>
              </w:rPr>
              <w:t>Mr Harry French</w:t>
            </w:r>
          </w:p>
          <w:p w:rsidRPr="00E4035C" w:rsidR="00EC7802" w:rsidP="00144073" w:rsidRDefault="00DB6324" w14:paraId="4409B062" w14:textId="5C8158A7">
            <w:pPr>
              <w:spacing w:after="0" w:line="240" w:lineRule="auto"/>
              <w:jc w:val="center"/>
              <w:rPr>
                <w:b/>
                <w:bCs/>
                <w:color w:val="00B0F0"/>
                <w:sz w:val="22"/>
                <w:szCs w:val="22"/>
              </w:rPr>
            </w:pPr>
            <w:hyperlink w:history="1" r:id="rId17">
              <w:r w:rsidRPr="00E4035C">
                <w:rPr>
                  <w:rStyle w:val="Hyperlink"/>
                  <w:b/>
                  <w:bCs/>
                  <w:sz w:val="22"/>
                  <w:szCs w:val="22"/>
                </w:rPr>
                <w:t>hfrench@cliffparkoa.co.uk</w:t>
              </w:r>
            </w:hyperlink>
          </w:p>
          <w:p w:rsidRPr="00072CCA" w:rsidR="00EC7802" w:rsidP="00144073" w:rsidRDefault="00EC7802" w14:paraId="3FF7D983" w14:textId="1508ACE1">
            <w:pPr>
              <w:spacing w:after="0" w:line="240" w:lineRule="auto"/>
              <w:jc w:val="center"/>
              <w:rPr>
                <w:sz w:val="24"/>
                <w:szCs w:val="24"/>
                <w:highlight w:val="yellow"/>
              </w:rPr>
            </w:pPr>
          </w:p>
        </w:tc>
        <w:tc>
          <w:tcPr>
            <w:tcW w:w="3390" w:type="dxa"/>
            <w:tcMar/>
          </w:tcPr>
          <w:p w:rsidR="00EC7802" w:rsidP="00144073" w:rsidRDefault="00EC7802" w14:paraId="58B00667" w14:textId="77777777">
            <w:pPr>
              <w:spacing w:after="0" w:line="240" w:lineRule="auto"/>
              <w:jc w:val="center"/>
              <w:rPr>
                <w:b/>
                <w:bCs/>
                <w:color w:val="00B0F0"/>
                <w:sz w:val="24"/>
                <w:szCs w:val="24"/>
              </w:rPr>
            </w:pPr>
            <w:r>
              <w:rPr>
                <w:b/>
                <w:bCs/>
                <w:color w:val="00B0F0"/>
                <w:sz w:val="24"/>
                <w:szCs w:val="24"/>
              </w:rPr>
              <w:t>Safeguarding Lead</w:t>
            </w:r>
          </w:p>
          <w:p w:rsidR="00EC7802" w:rsidP="00144073" w:rsidRDefault="00EC7802" w14:paraId="73F29094" w14:textId="77777777">
            <w:pPr>
              <w:spacing w:after="0" w:line="240" w:lineRule="auto"/>
              <w:jc w:val="center"/>
              <w:rPr>
                <w:b/>
                <w:bCs/>
                <w:color w:val="00B0F0"/>
                <w:sz w:val="24"/>
                <w:szCs w:val="24"/>
              </w:rPr>
            </w:pPr>
            <w:r>
              <w:rPr>
                <w:b/>
                <w:bCs/>
                <w:color w:val="00B0F0"/>
                <w:sz w:val="24"/>
                <w:szCs w:val="24"/>
              </w:rPr>
              <w:t>Mrs Sarah Huggins</w:t>
            </w:r>
          </w:p>
          <w:p w:rsidRPr="00E4035C" w:rsidR="00EC7802" w:rsidP="00144073" w:rsidRDefault="00EC7802" w14:paraId="613CFD30" w14:textId="4C5EBE36">
            <w:pPr>
              <w:spacing w:after="0" w:line="240" w:lineRule="auto"/>
              <w:jc w:val="center"/>
              <w:rPr>
                <w:b/>
                <w:bCs/>
                <w:color w:val="00B0F0"/>
                <w:sz w:val="22"/>
                <w:szCs w:val="22"/>
              </w:rPr>
            </w:pPr>
            <w:hyperlink w:history="1" r:id="rId18">
              <w:r w:rsidRPr="00E4035C">
                <w:rPr>
                  <w:rStyle w:val="Hyperlink"/>
                  <w:b/>
                  <w:bCs/>
                  <w:sz w:val="22"/>
                  <w:szCs w:val="22"/>
                </w:rPr>
                <w:t>shuggins@cliffparkoa.co.uk</w:t>
              </w:r>
            </w:hyperlink>
          </w:p>
        </w:tc>
      </w:tr>
      <w:tr w:rsidR="00EC7802" w:rsidTr="7A1A22C7" w14:paraId="2EB7E732" w14:textId="77777777">
        <w:tc>
          <w:tcPr>
            <w:tcW w:w="3114" w:type="dxa"/>
            <w:tcMar/>
          </w:tcPr>
          <w:p w:rsidR="00EC7802" w:rsidP="00144073" w:rsidRDefault="004E54D1" w14:paraId="4A6A09F0" w14:textId="285BD162">
            <w:pPr>
              <w:spacing w:after="0" w:line="240" w:lineRule="auto"/>
              <w:jc w:val="center"/>
              <w:rPr>
                <w:b/>
                <w:bCs/>
                <w:color w:val="00B0F0"/>
                <w:sz w:val="24"/>
                <w:szCs w:val="24"/>
              </w:rPr>
            </w:pPr>
            <w:r>
              <w:rPr>
                <w:b/>
                <w:bCs/>
                <w:color w:val="00B0F0"/>
                <w:sz w:val="24"/>
                <w:szCs w:val="24"/>
              </w:rPr>
              <w:t xml:space="preserve">Director of </w:t>
            </w:r>
            <w:r w:rsidR="00C023E0">
              <w:rPr>
                <w:b/>
                <w:bCs/>
                <w:color w:val="00B0F0"/>
                <w:sz w:val="24"/>
                <w:szCs w:val="24"/>
              </w:rPr>
              <w:t xml:space="preserve">Student </w:t>
            </w:r>
            <w:r>
              <w:rPr>
                <w:b/>
                <w:bCs/>
                <w:color w:val="00B0F0"/>
                <w:sz w:val="24"/>
                <w:szCs w:val="24"/>
              </w:rPr>
              <w:t>Behaviour</w:t>
            </w:r>
            <w:r w:rsidR="004F2392">
              <w:rPr>
                <w:b/>
                <w:bCs/>
                <w:color w:val="00B0F0"/>
                <w:sz w:val="24"/>
                <w:szCs w:val="24"/>
              </w:rPr>
              <w:t xml:space="preserve"> and </w:t>
            </w:r>
            <w:r w:rsidR="00C023E0">
              <w:rPr>
                <w:b/>
                <w:bCs/>
                <w:color w:val="00B0F0"/>
                <w:sz w:val="24"/>
                <w:szCs w:val="24"/>
              </w:rPr>
              <w:t>Support</w:t>
            </w:r>
          </w:p>
          <w:p w:rsidR="00E4035C" w:rsidP="00144073" w:rsidRDefault="00E4035C" w14:paraId="69060498" w14:textId="77777777">
            <w:pPr>
              <w:spacing w:after="0" w:line="240" w:lineRule="auto"/>
              <w:jc w:val="center"/>
              <w:rPr>
                <w:b/>
                <w:bCs/>
                <w:color w:val="00B0F0"/>
                <w:sz w:val="24"/>
                <w:szCs w:val="24"/>
              </w:rPr>
            </w:pPr>
            <w:r>
              <w:rPr>
                <w:b/>
                <w:bCs/>
                <w:color w:val="00B0F0"/>
                <w:sz w:val="24"/>
                <w:szCs w:val="24"/>
              </w:rPr>
              <w:t>Mrs Juss Slack</w:t>
            </w:r>
          </w:p>
          <w:p w:rsidRPr="00E4035C" w:rsidR="00E4035C" w:rsidP="00144073" w:rsidRDefault="00144073" w14:paraId="0ED24C47" w14:textId="69B3E8C5">
            <w:pPr>
              <w:spacing w:after="0" w:line="240" w:lineRule="auto"/>
              <w:jc w:val="center"/>
              <w:rPr>
                <w:b/>
                <w:bCs/>
                <w:color w:val="00B0F0"/>
                <w:sz w:val="22"/>
                <w:szCs w:val="22"/>
              </w:rPr>
            </w:pPr>
            <w:hyperlink w:history="1" r:id="rId19">
              <w:r w:rsidRPr="000946AF">
                <w:rPr>
                  <w:rStyle w:val="Hyperlink"/>
                  <w:b/>
                  <w:bCs/>
                  <w:sz w:val="22"/>
                  <w:szCs w:val="22"/>
                </w:rPr>
                <w:t>jslack@cliffparkoa.co.uk</w:t>
              </w:r>
            </w:hyperlink>
          </w:p>
        </w:tc>
        <w:tc>
          <w:tcPr>
            <w:tcW w:w="3118" w:type="dxa"/>
            <w:tcMar/>
          </w:tcPr>
          <w:p w:rsidR="00EC7802" w:rsidP="00144073" w:rsidRDefault="00144073" w14:paraId="092B224D" w14:textId="25B350ED">
            <w:pPr>
              <w:spacing w:after="0" w:line="240" w:lineRule="auto"/>
              <w:jc w:val="center"/>
              <w:rPr>
                <w:b/>
                <w:bCs/>
                <w:color w:val="00B0F0"/>
                <w:sz w:val="24"/>
                <w:szCs w:val="24"/>
              </w:rPr>
            </w:pPr>
            <w:r>
              <w:rPr>
                <w:b/>
                <w:bCs/>
                <w:color w:val="00B0F0"/>
                <w:sz w:val="24"/>
                <w:szCs w:val="24"/>
              </w:rPr>
              <w:t>Student Support Unit Manager</w:t>
            </w:r>
          </w:p>
          <w:p w:rsidR="00144073" w:rsidP="00144073" w:rsidRDefault="00144073" w14:paraId="5353B9EA" w14:textId="3EAD40D5">
            <w:pPr>
              <w:spacing w:after="0" w:line="240" w:lineRule="auto"/>
              <w:jc w:val="center"/>
              <w:rPr>
                <w:b/>
                <w:bCs/>
                <w:color w:val="00B0F0"/>
                <w:sz w:val="24"/>
                <w:szCs w:val="24"/>
              </w:rPr>
            </w:pPr>
            <w:r>
              <w:rPr>
                <w:b/>
                <w:bCs/>
                <w:color w:val="00B0F0"/>
                <w:sz w:val="24"/>
                <w:szCs w:val="24"/>
              </w:rPr>
              <w:t>Mrs Laura Bullen</w:t>
            </w:r>
          </w:p>
          <w:p w:rsidRPr="007A07EC" w:rsidR="00144073" w:rsidP="00144073" w:rsidRDefault="007A07EC" w14:paraId="7BD72E65" w14:textId="4948974A">
            <w:pPr>
              <w:spacing w:after="0" w:line="240" w:lineRule="auto"/>
              <w:jc w:val="center"/>
              <w:rPr>
                <w:b/>
                <w:bCs/>
                <w:color w:val="00B0F0"/>
                <w:sz w:val="22"/>
                <w:szCs w:val="22"/>
              </w:rPr>
            </w:pPr>
            <w:hyperlink w:history="1" r:id="rId20">
              <w:r w:rsidRPr="007A07EC">
                <w:rPr>
                  <w:rStyle w:val="Hyperlink"/>
                  <w:b/>
                  <w:bCs/>
                  <w:sz w:val="22"/>
                  <w:szCs w:val="22"/>
                </w:rPr>
                <w:t>lbullen@cliffparkoa.co.uk</w:t>
              </w:r>
            </w:hyperlink>
            <w:r w:rsidRPr="007A07EC">
              <w:rPr>
                <w:b/>
                <w:bCs/>
                <w:color w:val="00B0F0"/>
                <w:sz w:val="22"/>
                <w:szCs w:val="22"/>
              </w:rPr>
              <w:t xml:space="preserve"> </w:t>
            </w:r>
          </w:p>
          <w:p w:rsidRPr="00144073" w:rsidR="00144073" w:rsidP="00144073" w:rsidRDefault="00144073" w14:paraId="34C4F478" w14:textId="4310D6D7">
            <w:pPr>
              <w:spacing w:after="0" w:line="240" w:lineRule="auto"/>
              <w:jc w:val="center"/>
              <w:rPr>
                <w:b/>
                <w:bCs/>
                <w:color w:val="00B0F0"/>
                <w:sz w:val="22"/>
                <w:szCs w:val="22"/>
              </w:rPr>
            </w:pPr>
          </w:p>
        </w:tc>
        <w:tc>
          <w:tcPr>
            <w:tcW w:w="3390" w:type="dxa"/>
            <w:tcMar/>
          </w:tcPr>
          <w:p w:rsidRPr="008A3AAA" w:rsidR="00EC7802" w:rsidP="00144073" w:rsidRDefault="00144073" w14:paraId="3813C9E1" w14:textId="74195BB5">
            <w:pPr>
              <w:spacing w:after="0" w:line="240" w:lineRule="auto"/>
              <w:jc w:val="center"/>
              <w:rPr>
                <w:b/>
                <w:bCs/>
                <w:color w:val="00B0F0"/>
                <w:sz w:val="24"/>
                <w:szCs w:val="24"/>
              </w:rPr>
            </w:pPr>
            <w:r>
              <w:rPr>
                <w:b/>
                <w:bCs/>
                <w:color w:val="00B0F0"/>
                <w:sz w:val="24"/>
                <w:szCs w:val="24"/>
              </w:rPr>
              <w:t>Deputy Head of Year</w:t>
            </w:r>
          </w:p>
          <w:p w:rsidR="00144073" w:rsidP="00144073" w:rsidRDefault="00144073" w14:paraId="00BEB810" w14:textId="77777777">
            <w:pPr>
              <w:spacing w:after="0" w:line="240" w:lineRule="auto"/>
              <w:jc w:val="center"/>
              <w:rPr>
                <w:b/>
                <w:bCs/>
                <w:color w:val="00B0F0"/>
                <w:sz w:val="24"/>
                <w:szCs w:val="24"/>
              </w:rPr>
            </w:pPr>
            <w:r>
              <w:rPr>
                <w:b/>
                <w:bCs/>
                <w:color w:val="00B0F0"/>
                <w:sz w:val="24"/>
                <w:szCs w:val="24"/>
              </w:rPr>
              <w:t>Mrs Harriet Platford</w:t>
            </w:r>
          </w:p>
          <w:p w:rsidRPr="008A3AAA" w:rsidR="00EC7802" w:rsidP="00144073" w:rsidRDefault="00144073" w14:paraId="6A3483EB" w14:textId="2FA7F0B1">
            <w:pPr>
              <w:spacing w:after="0" w:line="240" w:lineRule="auto"/>
              <w:jc w:val="center"/>
              <w:rPr>
                <w:sz w:val="24"/>
                <w:szCs w:val="24"/>
                <w:highlight w:val="yellow"/>
              </w:rPr>
            </w:pPr>
            <w:hyperlink w:history="1" r:id="rId21">
              <w:r w:rsidRPr="00144073">
                <w:rPr>
                  <w:rStyle w:val="Hyperlink"/>
                  <w:b/>
                  <w:bCs/>
                  <w:sz w:val="22"/>
                  <w:szCs w:val="22"/>
                </w:rPr>
                <w:t>hplatford@cliffparkoa.co.uk</w:t>
              </w:r>
            </w:hyperlink>
          </w:p>
          <w:p w:rsidRPr="00144073" w:rsidR="00EC7802" w:rsidP="00144073" w:rsidRDefault="00EC7802" w14:paraId="69F31D4C" w14:textId="321D1A7B">
            <w:pPr>
              <w:spacing w:after="0" w:line="240" w:lineRule="auto"/>
              <w:jc w:val="center"/>
              <w:rPr>
                <w:sz w:val="24"/>
                <w:szCs w:val="24"/>
                <w:highlight w:val="yellow"/>
              </w:rPr>
            </w:pPr>
          </w:p>
        </w:tc>
      </w:tr>
      <w:tr w:rsidR="00144073" w:rsidTr="7A1A22C7" w14:paraId="21BD6454" w14:textId="77777777">
        <w:tc>
          <w:tcPr>
            <w:tcW w:w="3114" w:type="dxa"/>
            <w:tcMar/>
          </w:tcPr>
          <w:p w:rsidR="00144073" w:rsidP="00E4035C" w:rsidRDefault="007A07EC" w14:paraId="12335443" w14:textId="77777777">
            <w:pPr>
              <w:spacing w:after="0" w:line="240" w:lineRule="auto"/>
              <w:jc w:val="center"/>
              <w:rPr>
                <w:b/>
                <w:bCs/>
                <w:color w:val="00B0F0"/>
                <w:sz w:val="24"/>
                <w:szCs w:val="24"/>
              </w:rPr>
            </w:pPr>
            <w:r>
              <w:rPr>
                <w:b/>
                <w:bCs/>
                <w:color w:val="00B0F0"/>
                <w:sz w:val="24"/>
                <w:szCs w:val="24"/>
              </w:rPr>
              <w:t>Deputy Head of Year</w:t>
            </w:r>
          </w:p>
          <w:p w:rsidR="007A07EC" w:rsidP="00E4035C" w:rsidRDefault="007A07EC" w14:paraId="6FCE1B4D" w14:textId="77777777">
            <w:pPr>
              <w:spacing w:after="0" w:line="240" w:lineRule="auto"/>
              <w:jc w:val="center"/>
              <w:rPr>
                <w:b/>
                <w:bCs/>
                <w:color w:val="00B0F0"/>
                <w:sz w:val="24"/>
                <w:szCs w:val="24"/>
              </w:rPr>
            </w:pPr>
            <w:r>
              <w:rPr>
                <w:b/>
                <w:bCs/>
                <w:color w:val="00B0F0"/>
                <w:sz w:val="24"/>
                <w:szCs w:val="24"/>
              </w:rPr>
              <w:t>Ms Kay Thomas</w:t>
            </w:r>
          </w:p>
          <w:p w:rsidRPr="007A07EC" w:rsidR="007A07EC" w:rsidP="00E4035C" w:rsidRDefault="007A07EC" w14:paraId="7E3E0CEF" w14:textId="14EC766B">
            <w:pPr>
              <w:spacing w:after="0" w:line="240" w:lineRule="auto"/>
              <w:jc w:val="center"/>
              <w:rPr>
                <w:b/>
                <w:bCs/>
                <w:color w:val="00B0F0"/>
                <w:sz w:val="22"/>
                <w:szCs w:val="22"/>
              </w:rPr>
            </w:pPr>
            <w:hyperlink w:history="1" r:id="rId22">
              <w:r w:rsidRPr="007A07EC">
                <w:rPr>
                  <w:rStyle w:val="Hyperlink"/>
                  <w:b/>
                  <w:bCs/>
                  <w:sz w:val="22"/>
                  <w:szCs w:val="22"/>
                </w:rPr>
                <w:t>kthomas@cliffparkoa.co.uk</w:t>
              </w:r>
            </w:hyperlink>
            <w:r w:rsidRPr="007A07EC">
              <w:rPr>
                <w:b/>
                <w:bCs/>
                <w:color w:val="00B0F0"/>
                <w:sz w:val="22"/>
                <w:szCs w:val="22"/>
              </w:rPr>
              <w:t xml:space="preserve"> </w:t>
            </w:r>
          </w:p>
        </w:tc>
        <w:tc>
          <w:tcPr>
            <w:tcW w:w="3118" w:type="dxa"/>
            <w:tcMar/>
          </w:tcPr>
          <w:p w:rsidR="00144073" w:rsidP="004F2392" w:rsidRDefault="002E1BCD" w14:paraId="49D88BA9" w14:textId="77777777">
            <w:pPr>
              <w:spacing w:after="0" w:line="240" w:lineRule="auto"/>
              <w:jc w:val="center"/>
              <w:rPr>
                <w:b/>
                <w:bCs/>
                <w:color w:val="00B0F0"/>
                <w:sz w:val="24"/>
                <w:szCs w:val="24"/>
              </w:rPr>
            </w:pPr>
            <w:r>
              <w:rPr>
                <w:b/>
                <w:bCs/>
                <w:color w:val="00B0F0"/>
                <w:sz w:val="24"/>
                <w:szCs w:val="24"/>
              </w:rPr>
              <w:t>Deputy Head of Year</w:t>
            </w:r>
          </w:p>
          <w:p w:rsidR="002E1BCD" w:rsidP="004F2392" w:rsidRDefault="002E1BCD" w14:paraId="1A75069F" w14:textId="77777777">
            <w:pPr>
              <w:spacing w:after="0" w:line="240" w:lineRule="auto"/>
              <w:jc w:val="center"/>
              <w:rPr>
                <w:b/>
                <w:bCs/>
                <w:color w:val="00B0F0"/>
                <w:sz w:val="24"/>
                <w:szCs w:val="24"/>
              </w:rPr>
            </w:pPr>
            <w:r>
              <w:rPr>
                <w:b/>
                <w:bCs/>
                <w:color w:val="00B0F0"/>
                <w:sz w:val="24"/>
                <w:szCs w:val="24"/>
              </w:rPr>
              <w:t>Mrs Vicky Brown</w:t>
            </w:r>
          </w:p>
          <w:p w:rsidRPr="002E1BCD" w:rsidR="002E1BCD" w:rsidP="004F2392" w:rsidRDefault="00BC2CB9" w14:paraId="2D831DE4" w14:textId="0CCBE235">
            <w:pPr>
              <w:spacing w:after="0" w:line="240" w:lineRule="auto"/>
              <w:jc w:val="center"/>
              <w:rPr>
                <w:b/>
                <w:bCs/>
                <w:color w:val="00B0F0"/>
                <w:sz w:val="22"/>
                <w:szCs w:val="22"/>
              </w:rPr>
            </w:pPr>
            <w:hyperlink w:history="1" r:id="rId23">
              <w:r w:rsidRPr="000946AF">
                <w:rPr>
                  <w:rStyle w:val="Hyperlink"/>
                  <w:b/>
                  <w:bCs/>
                  <w:sz w:val="22"/>
                  <w:szCs w:val="22"/>
                </w:rPr>
                <w:t>vbrown@cliffparkoa.co.uk</w:t>
              </w:r>
            </w:hyperlink>
            <w:r>
              <w:rPr>
                <w:b/>
                <w:bCs/>
                <w:color w:val="00B0F0"/>
                <w:sz w:val="22"/>
                <w:szCs w:val="22"/>
              </w:rPr>
              <w:t xml:space="preserve"> </w:t>
            </w:r>
          </w:p>
        </w:tc>
        <w:tc>
          <w:tcPr>
            <w:tcW w:w="3390" w:type="dxa"/>
            <w:tcMar/>
          </w:tcPr>
          <w:p w:rsidR="00144073" w:rsidP="008A3AAA" w:rsidRDefault="002E1BCD" w14:paraId="005E9280" w14:textId="3B3375FE">
            <w:pPr>
              <w:spacing w:after="0" w:line="240" w:lineRule="auto"/>
              <w:jc w:val="center"/>
              <w:rPr>
                <w:b/>
                <w:bCs/>
                <w:color w:val="00B0F0"/>
                <w:sz w:val="24"/>
                <w:szCs w:val="24"/>
              </w:rPr>
            </w:pPr>
            <w:r>
              <w:rPr>
                <w:b/>
                <w:bCs/>
                <w:color w:val="00B0F0"/>
                <w:sz w:val="24"/>
                <w:szCs w:val="24"/>
              </w:rPr>
              <w:t xml:space="preserve">Deputy Head </w:t>
            </w:r>
            <w:r w:rsidR="00BC2CB9">
              <w:rPr>
                <w:b/>
                <w:bCs/>
                <w:color w:val="00B0F0"/>
                <w:sz w:val="24"/>
                <w:szCs w:val="24"/>
              </w:rPr>
              <w:t>Y</w:t>
            </w:r>
            <w:r>
              <w:rPr>
                <w:b/>
                <w:bCs/>
                <w:color w:val="00B0F0"/>
                <w:sz w:val="24"/>
                <w:szCs w:val="24"/>
              </w:rPr>
              <w:t>ear</w:t>
            </w:r>
          </w:p>
          <w:p w:rsidR="00BC2CB9" w:rsidP="008A3AAA" w:rsidRDefault="00BC2CB9" w14:paraId="50A956F9" w14:textId="7EE09BE6">
            <w:pPr>
              <w:spacing w:after="0" w:line="240" w:lineRule="auto"/>
              <w:jc w:val="center"/>
              <w:rPr>
                <w:b/>
                <w:bCs/>
                <w:color w:val="00B0F0"/>
                <w:sz w:val="24"/>
                <w:szCs w:val="24"/>
              </w:rPr>
            </w:pPr>
            <w:r>
              <w:rPr>
                <w:b/>
                <w:bCs/>
                <w:color w:val="00B0F0"/>
                <w:sz w:val="24"/>
                <w:szCs w:val="24"/>
              </w:rPr>
              <w:t>Mrs Leah Hurrell</w:t>
            </w:r>
          </w:p>
          <w:p w:rsidRPr="00BC2CB9" w:rsidR="00BC2CB9" w:rsidP="008A3AAA" w:rsidRDefault="00BC2CB9" w14:paraId="50BFF33E" w14:textId="0965832F">
            <w:pPr>
              <w:spacing w:after="0" w:line="240" w:lineRule="auto"/>
              <w:jc w:val="center"/>
              <w:rPr>
                <w:b/>
                <w:bCs/>
                <w:color w:val="00B0F0"/>
                <w:sz w:val="22"/>
                <w:szCs w:val="22"/>
              </w:rPr>
            </w:pPr>
            <w:hyperlink w:history="1" r:id="rId24">
              <w:r w:rsidRPr="000946AF">
                <w:rPr>
                  <w:rStyle w:val="Hyperlink"/>
                  <w:b/>
                  <w:bCs/>
                  <w:sz w:val="22"/>
                  <w:szCs w:val="22"/>
                </w:rPr>
                <w:t>lhurrell@cliffparkoa.co.uk</w:t>
              </w:r>
            </w:hyperlink>
            <w:r>
              <w:rPr>
                <w:b/>
                <w:bCs/>
                <w:color w:val="00B0F0"/>
                <w:sz w:val="22"/>
                <w:szCs w:val="22"/>
              </w:rPr>
              <w:t xml:space="preserve"> </w:t>
            </w:r>
          </w:p>
          <w:p w:rsidR="002E1BCD" w:rsidP="008A3AAA" w:rsidRDefault="002E1BCD" w14:paraId="1A1E916B" w14:textId="023C6690">
            <w:pPr>
              <w:spacing w:after="0" w:line="240" w:lineRule="auto"/>
              <w:jc w:val="center"/>
              <w:rPr>
                <w:b/>
                <w:bCs/>
                <w:color w:val="00B0F0"/>
                <w:sz w:val="24"/>
                <w:szCs w:val="24"/>
              </w:rPr>
            </w:pPr>
          </w:p>
        </w:tc>
      </w:tr>
    </w:tbl>
    <w:p w:rsidR="008A3AAA" w:rsidP="5FACE278" w:rsidRDefault="008A3AAA" w14:paraId="038C5D0F" w14:textId="77777777">
      <w:pPr>
        <w:rPr>
          <w:b w:val="1"/>
          <w:bCs w:val="1"/>
          <w:i w:val="1"/>
          <w:iCs w:val="1"/>
          <w:highlight w:val="yellow"/>
        </w:rPr>
      </w:pPr>
    </w:p>
    <w:p w:rsidR="5FACE278" w:rsidP="5FACE278" w:rsidRDefault="5FACE278" w14:paraId="5D7A8EE4" w14:textId="3384B512">
      <w:pPr>
        <w:rPr>
          <w:b w:val="1"/>
          <w:bCs w:val="1"/>
          <w:i w:val="1"/>
          <w:iCs w:val="1"/>
          <w:highlight w:val="yellow"/>
        </w:rPr>
      </w:pPr>
    </w:p>
    <w:tbl>
      <w:tblPr>
        <w:tblStyle w:val="TableGrid"/>
        <w:tblW w:w="0" w:type="auto"/>
        <w:tblLook w:val="04A0" w:firstRow="1" w:lastRow="0" w:firstColumn="1" w:lastColumn="0" w:noHBand="0" w:noVBand="1"/>
      </w:tblPr>
      <w:tblGrid>
        <w:gridCol w:w="9622"/>
      </w:tblGrid>
      <w:tr w:rsidR="00B57C50" w14:paraId="3577073A" w14:textId="77777777">
        <w:tc>
          <w:tcPr>
            <w:tcW w:w="9622" w:type="dxa"/>
            <w:shd w:val="clear" w:color="auto" w:fill="00B0F0"/>
          </w:tcPr>
          <w:p w:rsidR="00B57C50" w:rsidRDefault="00B65C1B" w14:paraId="1BFF8AA8" w14:textId="476A8A7E">
            <w:pPr>
              <w:pStyle w:val="Heading2"/>
            </w:pPr>
            <w:r>
              <w:rPr>
                <w:noProof/>
                <w:color w:val="FFFFFF" w:themeColor="background1"/>
              </w:rPr>
              <w:drawing>
                <wp:anchor distT="0" distB="0" distL="114300" distR="114300" simplePos="0" relativeHeight="251679744" behindDoc="0" locked="0" layoutInCell="1" allowOverlap="1" wp14:anchorId="5D4FCDF4" wp14:editId="6BBD9ED1">
                  <wp:simplePos x="0" y="0"/>
                  <wp:positionH relativeFrom="column">
                    <wp:posOffset>28575</wp:posOffset>
                  </wp:positionH>
                  <wp:positionV relativeFrom="paragraph">
                    <wp:posOffset>1270</wp:posOffset>
                  </wp:positionV>
                  <wp:extent cx="357505" cy="357505"/>
                  <wp:effectExtent l="0" t="0" r="4445" b="0"/>
                  <wp:wrapSquare wrapText="bothSides"/>
                  <wp:docPr id="450696029" name="Graphic 17" descr="Universal acce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23816" name="Graphic 105623816" descr="Universal access with solid fill"/>
                          <pic:cNvPicPr/>
                        </pic:nvPicPr>
                        <pic:blipFill>
                          <a:blip r:embed="rId25">
                            <a:extLst>
                              <a:ext uri="{96DAC541-7B7A-43D3-8B79-37D633B846F1}">
                                <asvg:svgBlip xmlns:asvg="http://schemas.microsoft.com/office/drawing/2016/SVG/main" r:embed="rId26"/>
                              </a:ext>
                            </a:extLst>
                          </a:blip>
                          <a:stretch>
                            <a:fillRect/>
                          </a:stretch>
                        </pic:blipFill>
                        <pic:spPr>
                          <a:xfrm>
                            <a:off x="0" y="0"/>
                            <a:ext cx="357505" cy="357505"/>
                          </a:xfrm>
                          <a:prstGeom prst="rect">
                            <a:avLst/>
                          </a:prstGeom>
                        </pic:spPr>
                      </pic:pic>
                    </a:graphicData>
                  </a:graphic>
                  <wp14:sizeRelH relativeFrom="page">
                    <wp14:pctWidth>0</wp14:pctWidth>
                  </wp14:sizeRelH>
                  <wp14:sizeRelV relativeFrom="page">
                    <wp14:pctHeight>0</wp14:pctHeight>
                  </wp14:sizeRelV>
                </wp:anchor>
              </w:drawing>
            </w:r>
            <w:r w:rsidR="00B57C50">
              <w:rPr>
                <w:color w:val="FFFFFF" w:themeColor="background1"/>
              </w:rPr>
              <w:t xml:space="preserve">The kinds of SEND </w:t>
            </w:r>
            <w:r w:rsidR="00D221B5">
              <w:rPr>
                <w:color w:val="FFFFFF" w:themeColor="background1"/>
              </w:rPr>
              <w:t xml:space="preserve">we </w:t>
            </w:r>
            <w:r w:rsidR="00B57C50">
              <w:rPr>
                <w:color w:val="FFFFFF" w:themeColor="background1"/>
              </w:rPr>
              <w:t>provide for in our academy</w:t>
            </w:r>
          </w:p>
        </w:tc>
      </w:tr>
      <w:tr w:rsidR="00B57C50" w14:paraId="20C33A47" w14:textId="77777777">
        <w:tc>
          <w:tcPr>
            <w:tcW w:w="9622" w:type="dxa"/>
          </w:tcPr>
          <w:p w:rsidR="00B57C50" w:rsidP="00B57C50" w:rsidRDefault="00B57C50" w14:paraId="55E40520" w14:textId="26EF9DBC">
            <w:pPr>
              <w:spacing w:after="0" w:line="240" w:lineRule="auto"/>
              <w:rPr>
                <w:sz w:val="24"/>
                <w:szCs w:val="24"/>
              </w:rPr>
            </w:pPr>
            <w:r w:rsidRPr="00B57C50">
              <w:rPr>
                <w:sz w:val="24"/>
                <w:szCs w:val="24"/>
              </w:rPr>
              <w:t>At our academy, we provide support for children with a range of needs, including the following:</w:t>
            </w:r>
          </w:p>
          <w:p w:rsidR="00F43FAA" w:rsidP="00B57C50" w:rsidRDefault="00F43FAA" w14:paraId="2A4A9603" w14:textId="77777777">
            <w:pPr>
              <w:spacing w:after="0" w:line="240" w:lineRule="auto"/>
              <w:rPr>
                <w:sz w:val="24"/>
                <w:szCs w:val="24"/>
              </w:rPr>
            </w:pPr>
          </w:p>
          <w:p w:rsidR="00F43FAA" w:rsidP="00B57C50" w:rsidRDefault="00F43FAA" w14:paraId="6EB36254" w14:textId="64CCD268">
            <w:pPr>
              <w:spacing w:after="0" w:line="240" w:lineRule="auto"/>
              <w:rPr>
                <w:sz w:val="24"/>
                <w:szCs w:val="24"/>
              </w:rPr>
            </w:pPr>
            <w:r w:rsidRPr="00F43FAA">
              <w:rPr>
                <w:noProof/>
                <w:sz w:val="24"/>
                <w:szCs w:val="24"/>
              </w:rPr>
              <w:drawing>
                <wp:inline distT="0" distB="0" distL="0" distR="0" wp14:anchorId="20B0C250" wp14:editId="381B4B6F">
                  <wp:extent cx="6116320" cy="1931035"/>
                  <wp:effectExtent l="0" t="0" r="0" b="0"/>
                  <wp:docPr id="1641835731" name="Picture 2">
                    <a:extLst xmlns:a="http://schemas.openxmlformats.org/drawingml/2006/main">
                      <a:ext uri="{FF2B5EF4-FFF2-40B4-BE49-F238E27FC236}">
                        <a16:creationId xmlns:a16="http://schemas.microsoft.com/office/drawing/2014/main" id="{8574BFC5-4A03-385A-4AB9-089AA5B5F8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8574BFC5-4A03-385A-4AB9-089AA5B5F803}"/>
                              </a:ext>
                            </a:extLst>
                          </pic:cNvPr>
                          <pic:cNvPicPr>
                            <a:picLocks noChangeAspect="1"/>
                          </pic:cNvPicPr>
                        </pic:nvPicPr>
                        <pic:blipFill>
                          <a:blip r:embed="rId27"/>
                          <a:srcRect l="8398" t="15737" r="17184" b="46666"/>
                          <a:stretch/>
                        </pic:blipFill>
                        <pic:spPr>
                          <a:xfrm>
                            <a:off x="0" y="0"/>
                            <a:ext cx="6116320" cy="1931035"/>
                          </a:xfrm>
                          <a:prstGeom prst="rect">
                            <a:avLst/>
                          </a:prstGeom>
                        </pic:spPr>
                      </pic:pic>
                    </a:graphicData>
                  </a:graphic>
                </wp:inline>
              </w:drawing>
            </w:r>
          </w:p>
          <w:p w:rsidR="00F43FAA" w:rsidP="00B57C50" w:rsidRDefault="00F43FAA" w14:paraId="236EDC93" w14:textId="77777777">
            <w:pPr>
              <w:spacing w:after="0" w:line="240" w:lineRule="auto"/>
              <w:rPr>
                <w:sz w:val="24"/>
                <w:szCs w:val="24"/>
              </w:rPr>
            </w:pPr>
          </w:p>
          <w:p w:rsidRPr="00B57C50" w:rsidR="00B57C50" w:rsidP="00B57C50" w:rsidRDefault="00B57C50" w14:paraId="77AE8590" w14:textId="77777777">
            <w:pPr>
              <w:spacing w:after="0" w:line="240" w:lineRule="auto"/>
              <w:rPr>
                <w:sz w:val="24"/>
                <w:szCs w:val="24"/>
              </w:rPr>
            </w:pPr>
          </w:p>
          <w:p w:rsidR="00B57C50" w:rsidP="00B57C50" w:rsidRDefault="00B57C50" w14:paraId="079649AE" w14:textId="2453C718">
            <w:pPr>
              <w:spacing w:after="0" w:line="240" w:lineRule="auto"/>
              <w:jc w:val="both"/>
              <w:rPr>
                <w:iCs/>
                <w:sz w:val="24"/>
                <w:szCs w:val="24"/>
              </w:rPr>
            </w:pPr>
          </w:p>
          <w:p w:rsidRPr="006D4B4B" w:rsidR="006D4B4B" w:rsidP="006D4B4B" w:rsidRDefault="006D4B4B" w14:paraId="7CC4B0E5" w14:textId="771ED19E">
            <w:pPr>
              <w:rPr>
                <w:b/>
                <w:bCs/>
                <w:i/>
                <w:iCs/>
                <w:sz w:val="24"/>
                <w:szCs w:val="24"/>
                <w:highlight w:val="yellow"/>
              </w:rPr>
            </w:pPr>
          </w:p>
        </w:tc>
      </w:tr>
    </w:tbl>
    <w:p w:rsidR="00BF21BF" w:rsidP="003E01D9" w:rsidRDefault="00BF21BF" w14:paraId="2E59AD9C" w14:textId="77777777">
      <w:pPr>
        <w:rPr>
          <w:highlight w:val="yellow"/>
        </w:rPr>
      </w:pPr>
    </w:p>
    <w:tbl>
      <w:tblPr>
        <w:tblStyle w:val="TableGrid"/>
        <w:tblW w:w="0" w:type="auto"/>
        <w:tblLook w:val="04A0" w:firstRow="1" w:lastRow="0" w:firstColumn="1" w:lastColumn="0" w:noHBand="0" w:noVBand="1"/>
      </w:tblPr>
      <w:tblGrid>
        <w:gridCol w:w="9622"/>
      </w:tblGrid>
      <w:tr w:rsidR="00BF21BF" w:rsidTr="5FACE278" w14:paraId="4E759BDF" w14:textId="77777777">
        <w:tc>
          <w:tcPr>
            <w:tcW w:w="9622" w:type="dxa"/>
            <w:shd w:val="clear" w:color="auto" w:fill="00B0F0"/>
            <w:tcMar/>
          </w:tcPr>
          <w:p w:rsidR="00BF21BF" w:rsidP="007D5F05" w:rsidRDefault="00BF21BF" w14:paraId="25F54C1C" w14:textId="27DF81D3">
            <w:pPr>
              <w:pStyle w:val="Heading2"/>
            </w:pPr>
            <w:r>
              <w:rPr>
                <w:noProof/>
                <w:color w:val="FFFFFF" w:themeColor="background1"/>
              </w:rPr>
              <w:drawing>
                <wp:anchor distT="0" distB="0" distL="114300" distR="114300" simplePos="0" relativeHeight="251675648" behindDoc="0" locked="0" layoutInCell="1" allowOverlap="1" wp14:anchorId="1B78BD12" wp14:editId="13E30804">
                  <wp:simplePos x="0" y="0"/>
                  <wp:positionH relativeFrom="column">
                    <wp:posOffset>-1270</wp:posOffset>
                  </wp:positionH>
                  <wp:positionV relativeFrom="paragraph">
                    <wp:posOffset>0</wp:posOffset>
                  </wp:positionV>
                  <wp:extent cx="425450" cy="425450"/>
                  <wp:effectExtent l="0" t="0" r="0" b="0"/>
                  <wp:wrapSquare wrapText="bothSides"/>
                  <wp:docPr id="1709737317" name="Graphic 1" descr="Statistic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737317" name="Graphic 1709737317" descr="Statistics with solid fill"/>
                          <pic:cNvPicPr/>
                        </pic:nvPicPr>
                        <pic:blipFill>
                          <a:blip r:embed="rId28">
                            <a:extLst>
                              <a:ext uri="{96DAC541-7B7A-43D3-8B79-37D633B846F1}">
                                <asvg:svgBlip xmlns:asvg="http://schemas.microsoft.com/office/drawing/2016/SVG/main" r:embed="rId29"/>
                              </a:ext>
                            </a:extLst>
                          </a:blip>
                          <a:stretch>
                            <a:fillRect/>
                          </a:stretch>
                        </pic:blipFill>
                        <pic:spPr>
                          <a:xfrm>
                            <a:off x="0" y="0"/>
                            <a:ext cx="425450" cy="425450"/>
                          </a:xfrm>
                          <a:prstGeom prst="rect">
                            <a:avLst/>
                          </a:prstGeom>
                        </pic:spPr>
                      </pic:pic>
                    </a:graphicData>
                  </a:graphic>
                  <wp14:sizeRelH relativeFrom="page">
                    <wp14:pctWidth>0</wp14:pctWidth>
                  </wp14:sizeRelH>
                  <wp14:sizeRelV relativeFrom="page">
                    <wp14:pctHeight>0</wp14:pctHeight>
                  </wp14:sizeRelV>
                </wp:anchor>
              </w:drawing>
            </w:r>
            <w:r>
              <w:rPr>
                <w:noProof/>
                <w:color w:val="FFFFFF" w:themeColor="background1"/>
              </w:rPr>
              <w:t>Here is our SEND data, correct at time of publishing</w:t>
            </w:r>
            <w:r>
              <w:rPr>
                <w:color w:val="FFFFFF" w:themeColor="background1"/>
              </w:rPr>
              <w:t xml:space="preserve"> </w:t>
            </w:r>
          </w:p>
        </w:tc>
      </w:tr>
      <w:tr w:rsidR="00BF21BF" w:rsidTr="5FACE278" w14:paraId="744F39CC" w14:textId="77777777">
        <w:trPr>
          <w:trHeight w:val="6525"/>
        </w:trPr>
        <w:tc>
          <w:tcPr>
            <w:tcW w:w="9622" w:type="dxa"/>
            <w:tcMar/>
          </w:tcPr>
          <w:p w:rsidR="00BF21BF" w:rsidP="00BF21BF" w:rsidRDefault="00BF21BF" w14:paraId="7672629A" w14:textId="77777777">
            <w:pPr>
              <w:tabs>
                <w:tab w:val="clear" w:pos="284"/>
              </w:tabs>
              <w:spacing w:after="0" w:line="240" w:lineRule="auto"/>
              <w:ind w:left="284" w:hanging="284"/>
            </w:pPr>
          </w:p>
          <w:tbl>
            <w:tblPr>
              <w:tblStyle w:val="TableGrid"/>
              <w:tblpPr w:leftFromText="180" w:rightFromText="180" w:vertAnchor="text" w:horzAnchor="margin" w:tblpXSpec="center" w:tblpY="-72"/>
              <w:tblOverlap w:val="never"/>
              <w:tblW w:w="0" w:type="auto"/>
              <w:tblLook w:val="04A0" w:firstRow="1" w:lastRow="0" w:firstColumn="1" w:lastColumn="0" w:noHBand="0" w:noVBand="1"/>
            </w:tblPr>
            <w:tblGrid>
              <w:gridCol w:w="2048"/>
              <w:gridCol w:w="2048"/>
              <w:gridCol w:w="2049"/>
            </w:tblGrid>
            <w:tr w:rsidRPr="000F2F37" w:rsidR="000F2F37" w:rsidTr="000F2F37" w14:paraId="37950423" w14:textId="77777777">
              <w:trPr>
                <w:trHeight w:val="250"/>
              </w:trPr>
              <w:tc>
                <w:tcPr>
                  <w:tcW w:w="2048" w:type="dxa"/>
                </w:tcPr>
                <w:p w:rsidRPr="000F2F37" w:rsidR="000F2F37" w:rsidP="000F2F37" w:rsidRDefault="000F2F37" w14:paraId="2522A771" w14:textId="77777777">
                  <w:pPr>
                    <w:spacing w:after="0" w:line="240" w:lineRule="auto"/>
                    <w:rPr>
                      <w:sz w:val="24"/>
                      <w:szCs w:val="24"/>
                    </w:rPr>
                  </w:pPr>
                </w:p>
              </w:tc>
              <w:tc>
                <w:tcPr>
                  <w:tcW w:w="2048" w:type="dxa"/>
                </w:tcPr>
                <w:p w:rsidRPr="000F2F37" w:rsidR="000F2F37" w:rsidP="000F2F37" w:rsidRDefault="000F2F37" w14:paraId="3D7E704B" w14:textId="77777777">
                  <w:pPr>
                    <w:spacing w:after="0" w:line="240" w:lineRule="auto"/>
                    <w:jc w:val="center"/>
                    <w:rPr>
                      <w:color w:val="00B0F0"/>
                      <w:sz w:val="24"/>
                      <w:szCs w:val="24"/>
                    </w:rPr>
                  </w:pPr>
                  <w:r w:rsidRPr="000F2F37">
                    <w:rPr>
                      <w:color w:val="00B0F0"/>
                      <w:sz w:val="24"/>
                      <w:szCs w:val="24"/>
                    </w:rPr>
                    <w:t>Number</w:t>
                  </w:r>
                </w:p>
              </w:tc>
              <w:tc>
                <w:tcPr>
                  <w:tcW w:w="2049" w:type="dxa"/>
                </w:tcPr>
                <w:p w:rsidRPr="000F2F37" w:rsidR="000F2F37" w:rsidP="000F2F37" w:rsidRDefault="000F2F37" w14:paraId="36A6C9B5" w14:textId="77777777">
                  <w:pPr>
                    <w:spacing w:after="0" w:line="240" w:lineRule="auto"/>
                    <w:jc w:val="center"/>
                    <w:rPr>
                      <w:color w:val="00B0F0"/>
                      <w:sz w:val="24"/>
                      <w:szCs w:val="24"/>
                    </w:rPr>
                  </w:pPr>
                  <w:r w:rsidRPr="000F2F37">
                    <w:rPr>
                      <w:color w:val="00B0F0"/>
                      <w:sz w:val="24"/>
                      <w:szCs w:val="24"/>
                    </w:rPr>
                    <w:t>% of cohort</w:t>
                  </w:r>
                </w:p>
              </w:tc>
            </w:tr>
            <w:tr w:rsidRPr="000F2F37" w:rsidR="000F2F37" w:rsidTr="000F2F37" w14:paraId="3CE871F8" w14:textId="77777777">
              <w:trPr>
                <w:trHeight w:val="250"/>
              </w:trPr>
              <w:tc>
                <w:tcPr>
                  <w:tcW w:w="2048" w:type="dxa"/>
                </w:tcPr>
                <w:p w:rsidRPr="000F2F37" w:rsidR="000F2F37" w:rsidP="008D5211" w:rsidRDefault="000F2F37" w14:paraId="6ACC9551" w14:textId="77777777">
                  <w:pPr>
                    <w:spacing w:after="0" w:line="240" w:lineRule="auto"/>
                    <w:jc w:val="right"/>
                    <w:rPr>
                      <w:color w:val="00B0F0"/>
                      <w:sz w:val="24"/>
                      <w:szCs w:val="24"/>
                    </w:rPr>
                  </w:pPr>
                  <w:r w:rsidRPr="000F2F37">
                    <w:rPr>
                      <w:color w:val="00B0F0"/>
                      <w:sz w:val="24"/>
                      <w:szCs w:val="24"/>
                    </w:rPr>
                    <w:t>No SEND</w:t>
                  </w:r>
                </w:p>
              </w:tc>
              <w:tc>
                <w:tcPr>
                  <w:tcW w:w="2048" w:type="dxa"/>
                </w:tcPr>
                <w:p w:rsidRPr="00B53753" w:rsidR="000F2F37" w:rsidP="000F2F37" w:rsidRDefault="008F5445" w14:paraId="45894620" w14:textId="7EC55E98">
                  <w:pPr>
                    <w:spacing w:after="0" w:line="240" w:lineRule="auto"/>
                    <w:jc w:val="center"/>
                    <w:rPr>
                      <w:sz w:val="24"/>
                      <w:szCs w:val="24"/>
                    </w:rPr>
                  </w:pPr>
                  <w:r w:rsidRPr="00B53753">
                    <w:rPr>
                      <w:sz w:val="24"/>
                      <w:szCs w:val="24"/>
                    </w:rPr>
                    <w:t>220</w:t>
                  </w:r>
                  <w:r w:rsidR="000106D6">
                    <w:rPr>
                      <w:sz w:val="24"/>
                      <w:szCs w:val="24"/>
                    </w:rPr>
                    <w:t>*</w:t>
                  </w:r>
                </w:p>
              </w:tc>
              <w:tc>
                <w:tcPr>
                  <w:tcW w:w="2049" w:type="dxa"/>
                </w:tcPr>
                <w:p w:rsidRPr="00B53753" w:rsidR="000F2F37" w:rsidP="000F2F37" w:rsidRDefault="009404AD" w14:paraId="3E5423A6" w14:textId="736F5124">
                  <w:pPr>
                    <w:spacing w:after="0" w:line="240" w:lineRule="auto"/>
                    <w:jc w:val="center"/>
                    <w:rPr>
                      <w:sz w:val="24"/>
                      <w:szCs w:val="24"/>
                    </w:rPr>
                  </w:pPr>
                  <w:r>
                    <w:rPr>
                      <w:sz w:val="24"/>
                      <w:szCs w:val="24"/>
                    </w:rPr>
                    <w:t>27.1%</w:t>
                  </w:r>
                </w:p>
              </w:tc>
            </w:tr>
            <w:tr w:rsidRPr="000F2F37" w:rsidR="000F2F37" w:rsidTr="000F2F37" w14:paraId="57A7D1F6" w14:textId="77777777">
              <w:trPr>
                <w:trHeight w:val="246"/>
              </w:trPr>
              <w:tc>
                <w:tcPr>
                  <w:tcW w:w="2048" w:type="dxa"/>
                </w:tcPr>
                <w:p w:rsidRPr="000F2F37" w:rsidR="000F2F37" w:rsidP="008D5211" w:rsidRDefault="000F2F37" w14:paraId="3C6908B1" w14:textId="77777777">
                  <w:pPr>
                    <w:spacing w:after="0" w:line="240" w:lineRule="auto"/>
                    <w:jc w:val="right"/>
                    <w:rPr>
                      <w:color w:val="00B0F0"/>
                      <w:sz w:val="24"/>
                      <w:szCs w:val="24"/>
                    </w:rPr>
                  </w:pPr>
                  <w:r w:rsidRPr="000F2F37">
                    <w:rPr>
                      <w:color w:val="00B0F0"/>
                      <w:sz w:val="24"/>
                      <w:szCs w:val="24"/>
                    </w:rPr>
                    <w:t>SEN Support (K)</w:t>
                  </w:r>
                </w:p>
              </w:tc>
              <w:tc>
                <w:tcPr>
                  <w:tcW w:w="2048" w:type="dxa"/>
                </w:tcPr>
                <w:p w:rsidRPr="00B53753" w:rsidR="000F2F37" w:rsidP="000F2F37" w:rsidRDefault="00B53753" w14:paraId="247F40B9" w14:textId="3B8827F1">
                  <w:pPr>
                    <w:spacing w:after="0" w:line="240" w:lineRule="auto"/>
                    <w:jc w:val="center"/>
                    <w:rPr>
                      <w:sz w:val="24"/>
                      <w:szCs w:val="24"/>
                    </w:rPr>
                  </w:pPr>
                  <w:r w:rsidRPr="00B53753">
                    <w:rPr>
                      <w:sz w:val="24"/>
                      <w:szCs w:val="24"/>
                    </w:rPr>
                    <w:t>194</w:t>
                  </w:r>
                </w:p>
              </w:tc>
              <w:tc>
                <w:tcPr>
                  <w:tcW w:w="2049" w:type="dxa"/>
                </w:tcPr>
                <w:p w:rsidRPr="00B53753" w:rsidR="000F2F37" w:rsidP="000F2F37" w:rsidRDefault="0053493D" w14:paraId="40E2CB8E" w14:textId="730BCB7D">
                  <w:pPr>
                    <w:spacing w:after="0" w:line="240" w:lineRule="auto"/>
                    <w:jc w:val="center"/>
                    <w:rPr>
                      <w:sz w:val="24"/>
                      <w:szCs w:val="24"/>
                    </w:rPr>
                  </w:pPr>
                  <w:r>
                    <w:rPr>
                      <w:sz w:val="24"/>
                      <w:szCs w:val="24"/>
                    </w:rPr>
                    <w:t>23.9%</w:t>
                  </w:r>
                </w:p>
              </w:tc>
            </w:tr>
            <w:tr w:rsidRPr="000F2F37" w:rsidR="000F2F37" w:rsidTr="000F2F37" w14:paraId="388C0479" w14:textId="77777777">
              <w:trPr>
                <w:trHeight w:val="250"/>
              </w:trPr>
              <w:tc>
                <w:tcPr>
                  <w:tcW w:w="2048" w:type="dxa"/>
                </w:tcPr>
                <w:p w:rsidRPr="000F2F37" w:rsidR="000F2F37" w:rsidP="008D5211" w:rsidRDefault="000F2F37" w14:paraId="5C2EC03A" w14:textId="77777777">
                  <w:pPr>
                    <w:spacing w:after="0" w:line="240" w:lineRule="auto"/>
                    <w:jc w:val="right"/>
                    <w:rPr>
                      <w:color w:val="00B0F0"/>
                      <w:sz w:val="24"/>
                      <w:szCs w:val="24"/>
                    </w:rPr>
                  </w:pPr>
                  <w:r w:rsidRPr="000F2F37">
                    <w:rPr>
                      <w:color w:val="00B0F0"/>
                      <w:sz w:val="24"/>
                      <w:szCs w:val="24"/>
                    </w:rPr>
                    <w:t>EHCP (E)</w:t>
                  </w:r>
                </w:p>
              </w:tc>
              <w:tc>
                <w:tcPr>
                  <w:tcW w:w="2048" w:type="dxa"/>
                </w:tcPr>
                <w:p w:rsidRPr="00B53753" w:rsidR="000F2F37" w:rsidP="000F2F37" w:rsidRDefault="00B53753" w14:paraId="08916690" w14:textId="25FC209D">
                  <w:pPr>
                    <w:spacing w:after="0" w:line="240" w:lineRule="auto"/>
                    <w:jc w:val="center"/>
                    <w:rPr>
                      <w:sz w:val="24"/>
                      <w:szCs w:val="24"/>
                    </w:rPr>
                  </w:pPr>
                  <w:r w:rsidRPr="00B53753">
                    <w:rPr>
                      <w:sz w:val="24"/>
                      <w:szCs w:val="24"/>
                    </w:rPr>
                    <w:t>26</w:t>
                  </w:r>
                </w:p>
              </w:tc>
              <w:tc>
                <w:tcPr>
                  <w:tcW w:w="2049" w:type="dxa"/>
                </w:tcPr>
                <w:p w:rsidRPr="00B53753" w:rsidR="000F2F37" w:rsidP="000F2F37" w:rsidRDefault="001130C8" w14:paraId="4D184E98" w14:textId="487B8542">
                  <w:pPr>
                    <w:spacing w:after="0" w:line="240" w:lineRule="auto"/>
                    <w:jc w:val="center"/>
                    <w:rPr>
                      <w:sz w:val="24"/>
                      <w:szCs w:val="24"/>
                    </w:rPr>
                  </w:pPr>
                  <w:r>
                    <w:rPr>
                      <w:sz w:val="24"/>
                      <w:szCs w:val="24"/>
                    </w:rPr>
                    <w:t>3.2%</w:t>
                  </w:r>
                </w:p>
              </w:tc>
            </w:tr>
          </w:tbl>
          <w:p w:rsidR="000F2F37" w:rsidP="00BF21BF" w:rsidRDefault="000F2F37" w14:paraId="39E0D0E1" w14:textId="77777777">
            <w:pPr>
              <w:tabs>
                <w:tab w:val="clear" w:pos="284"/>
              </w:tabs>
              <w:spacing w:after="0" w:line="240" w:lineRule="auto"/>
              <w:ind w:left="284" w:hanging="284"/>
            </w:pPr>
          </w:p>
          <w:p w:rsidR="000F2F37" w:rsidP="000F2F37" w:rsidRDefault="000F2F37" w14:paraId="0019F745" w14:textId="77777777">
            <w:pPr>
              <w:tabs>
                <w:tab w:val="clear" w:pos="284"/>
              </w:tabs>
              <w:spacing w:after="0" w:line="240" w:lineRule="auto"/>
              <w:ind w:left="284" w:hanging="284"/>
              <w:jc w:val="center"/>
            </w:pPr>
          </w:p>
          <w:p w:rsidR="00BF21BF" w:rsidP="00BF21BF" w:rsidRDefault="00BF21BF" w14:paraId="4B8CA514" w14:textId="77777777">
            <w:pPr>
              <w:tabs>
                <w:tab w:val="clear" w:pos="284"/>
              </w:tabs>
              <w:spacing w:after="0" w:line="240" w:lineRule="auto"/>
              <w:ind w:left="284" w:hanging="284"/>
            </w:pPr>
          </w:p>
          <w:p w:rsidR="000F2F37" w:rsidP="78D9AB3E" w:rsidRDefault="000F2F37" w14:paraId="488D7419" w14:textId="10729E85">
            <w:pPr>
              <w:tabs>
                <w:tab w:val="clear" w:pos="284"/>
              </w:tabs>
              <w:spacing w:after="0" w:line="240" w:lineRule="auto"/>
            </w:pPr>
          </w:p>
          <w:tbl>
            <w:tblPr>
              <w:tblStyle w:val="TableGrid"/>
              <w:tblpPr w:leftFromText="180" w:rightFromText="180" w:vertAnchor="text" w:horzAnchor="margin" w:tblpXSpec="center" w:tblpY="103"/>
              <w:tblOverlap w:val="never"/>
              <w:tblW w:w="0" w:type="auto"/>
              <w:tblLook w:val="04A0" w:firstRow="1" w:lastRow="0" w:firstColumn="1" w:lastColumn="0" w:noHBand="0" w:noVBand="1"/>
            </w:tblPr>
            <w:tblGrid>
              <w:gridCol w:w="2085"/>
              <w:gridCol w:w="2085"/>
              <w:gridCol w:w="2086"/>
              <w:gridCol w:w="2086"/>
            </w:tblGrid>
            <w:tr w:rsidRPr="008D5211" w:rsidR="008D5211" w:rsidTr="78D9AB3E" w14:paraId="1AAA6FBA" w14:textId="77777777">
              <w:trPr>
                <w:trHeight w:val="592"/>
              </w:trPr>
              <w:tc>
                <w:tcPr>
                  <w:tcW w:w="2085" w:type="dxa"/>
                </w:tcPr>
                <w:p w:rsidRPr="008D5211" w:rsidR="008D5211" w:rsidP="008D5211" w:rsidRDefault="008D5211" w14:paraId="31B2D86F" w14:textId="77777777">
                  <w:pPr>
                    <w:spacing w:after="0" w:line="240" w:lineRule="auto"/>
                    <w:jc w:val="center"/>
                    <w:rPr>
                      <w:color w:val="00B0F0"/>
                      <w:sz w:val="24"/>
                      <w:szCs w:val="24"/>
                    </w:rPr>
                  </w:pPr>
                </w:p>
              </w:tc>
              <w:tc>
                <w:tcPr>
                  <w:tcW w:w="2085" w:type="dxa"/>
                </w:tcPr>
                <w:p w:rsidRPr="008D5211" w:rsidR="008D5211" w:rsidP="008D5211" w:rsidRDefault="008D5211" w14:paraId="3525E448" w14:textId="77777777">
                  <w:pPr>
                    <w:spacing w:after="0" w:line="240" w:lineRule="auto"/>
                    <w:jc w:val="center"/>
                    <w:rPr>
                      <w:color w:val="00B0F0"/>
                      <w:sz w:val="24"/>
                      <w:szCs w:val="24"/>
                    </w:rPr>
                  </w:pPr>
                  <w:r w:rsidRPr="008D5211">
                    <w:rPr>
                      <w:color w:val="00B0F0"/>
                      <w:sz w:val="24"/>
                      <w:szCs w:val="24"/>
                    </w:rPr>
                    <w:t>EHCP</w:t>
                  </w:r>
                </w:p>
                <w:p w:rsidRPr="008D5211" w:rsidR="008D5211" w:rsidP="008D5211" w:rsidRDefault="008D5211" w14:paraId="09B35C5A" w14:textId="77777777">
                  <w:pPr>
                    <w:spacing w:after="0" w:line="240" w:lineRule="auto"/>
                    <w:jc w:val="center"/>
                    <w:rPr>
                      <w:color w:val="00B0F0"/>
                      <w:sz w:val="24"/>
                      <w:szCs w:val="24"/>
                    </w:rPr>
                  </w:pPr>
                  <w:r w:rsidRPr="008D5211">
                    <w:rPr>
                      <w:color w:val="00B0F0"/>
                      <w:sz w:val="24"/>
                      <w:szCs w:val="24"/>
                    </w:rPr>
                    <w:t>(number / %)</w:t>
                  </w:r>
                </w:p>
              </w:tc>
              <w:tc>
                <w:tcPr>
                  <w:tcW w:w="2086" w:type="dxa"/>
                </w:tcPr>
                <w:p w:rsidRPr="008D5211" w:rsidR="008D5211" w:rsidP="008D5211" w:rsidRDefault="008D5211" w14:paraId="40EA9308" w14:textId="77777777">
                  <w:pPr>
                    <w:spacing w:after="0" w:line="240" w:lineRule="auto"/>
                    <w:jc w:val="center"/>
                    <w:rPr>
                      <w:color w:val="00B0F0"/>
                      <w:sz w:val="24"/>
                      <w:szCs w:val="24"/>
                    </w:rPr>
                  </w:pPr>
                  <w:r w:rsidRPr="008D5211">
                    <w:rPr>
                      <w:color w:val="00B0F0"/>
                      <w:sz w:val="24"/>
                      <w:szCs w:val="24"/>
                    </w:rPr>
                    <w:t>SEN Support (K)</w:t>
                  </w:r>
                </w:p>
                <w:p w:rsidRPr="008D5211" w:rsidR="008D5211" w:rsidP="008D5211" w:rsidRDefault="008D5211" w14:paraId="02176570" w14:textId="77777777">
                  <w:pPr>
                    <w:spacing w:after="0" w:line="240" w:lineRule="auto"/>
                    <w:jc w:val="center"/>
                    <w:rPr>
                      <w:color w:val="00B0F0"/>
                      <w:sz w:val="24"/>
                      <w:szCs w:val="24"/>
                    </w:rPr>
                  </w:pPr>
                  <w:r w:rsidRPr="008D5211">
                    <w:rPr>
                      <w:color w:val="00B0F0"/>
                      <w:sz w:val="24"/>
                      <w:szCs w:val="24"/>
                    </w:rPr>
                    <w:t>(number / %)</w:t>
                  </w:r>
                </w:p>
              </w:tc>
              <w:tc>
                <w:tcPr>
                  <w:tcW w:w="2086" w:type="dxa"/>
                </w:tcPr>
                <w:p w:rsidR="008D5211" w:rsidP="008D5211" w:rsidRDefault="008D5211" w14:paraId="68063EB2" w14:textId="77777777">
                  <w:pPr>
                    <w:spacing w:after="0" w:line="240" w:lineRule="auto"/>
                    <w:jc w:val="center"/>
                    <w:rPr>
                      <w:color w:val="00B0F0"/>
                      <w:sz w:val="24"/>
                      <w:szCs w:val="24"/>
                    </w:rPr>
                  </w:pPr>
                  <w:r w:rsidRPr="008D5211">
                    <w:rPr>
                      <w:color w:val="00B0F0"/>
                      <w:sz w:val="24"/>
                      <w:szCs w:val="24"/>
                    </w:rPr>
                    <w:t>Total</w:t>
                  </w:r>
                </w:p>
                <w:p w:rsidRPr="008D5211" w:rsidR="008E7D5A" w:rsidP="008D5211" w:rsidRDefault="008E7D5A" w14:paraId="569B30C2" w14:textId="2B113DBD">
                  <w:pPr>
                    <w:spacing w:after="0" w:line="240" w:lineRule="auto"/>
                    <w:jc w:val="center"/>
                    <w:rPr>
                      <w:color w:val="00B0F0"/>
                      <w:sz w:val="24"/>
                      <w:szCs w:val="24"/>
                    </w:rPr>
                  </w:pPr>
                  <w:r>
                    <w:rPr>
                      <w:color w:val="00B0F0"/>
                      <w:sz w:val="24"/>
                      <w:szCs w:val="24"/>
                    </w:rPr>
                    <w:t>(number / %)</w:t>
                  </w:r>
                </w:p>
              </w:tc>
            </w:tr>
            <w:tr w:rsidRPr="008D5211" w:rsidR="008D5211" w:rsidTr="78D9AB3E" w14:paraId="2B44DF1F" w14:textId="77777777">
              <w:trPr>
                <w:trHeight w:val="592"/>
              </w:trPr>
              <w:tc>
                <w:tcPr>
                  <w:tcW w:w="2085" w:type="dxa"/>
                </w:tcPr>
                <w:p w:rsidRPr="008D5211" w:rsidR="008D5211" w:rsidP="008D5211" w:rsidRDefault="008D5211" w14:paraId="178CF69C" w14:textId="77777777">
                  <w:pPr>
                    <w:spacing w:after="0" w:line="240" w:lineRule="auto"/>
                    <w:jc w:val="right"/>
                    <w:rPr>
                      <w:color w:val="00B0F0"/>
                      <w:sz w:val="24"/>
                      <w:szCs w:val="24"/>
                    </w:rPr>
                  </w:pPr>
                  <w:r w:rsidRPr="008D5211">
                    <w:rPr>
                      <w:color w:val="00B0F0"/>
                      <w:sz w:val="24"/>
                      <w:szCs w:val="24"/>
                    </w:rPr>
                    <w:t>Cognition and learning</w:t>
                  </w:r>
                </w:p>
              </w:tc>
              <w:tc>
                <w:tcPr>
                  <w:tcW w:w="2085" w:type="dxa"/>
                </w:tcPr>
                <w:p w:rsidRPr="009C424A" w:rsidR="008D5211" w:rsidP="008D5211" w:rsidRDefault="0008756A" w14:paraId="15DD6F74" w14:textId="0860A1D6">
                  <w:pPr>
                    <w:spacing w:after="0" w:line="240" w:lineRule="auto"/>
                    <w:jc w:val="center"/>
                    <w:rPr>
                      <w:sz w:val="24"/>
                      <w:szCs w:val="24"/>
                    </w:rPr>
                  </w:pPr>
                  <w:r w:rsidRPr="009C424A">
                    <w:rPr>
                      <w:sz w:val="24"/>
                      <w:szCs w:val="24"/>
                    </w:rPr>
                    <w:t>0.98%</w:t>
                  </w:r>
                </w:p>
              </w:tc>
              <w:tc>
                <w:tcPr>
                  <w:tcW w:w="2086" w:type="dxa"/>
                </w:tcPr>
                <w:p w:rsidRPr="009C424A" w:rsidR="008D5211" w:rsidP="008D5211" w:rsidRDefault="00F6621E" w14:paraId="6B097221" w14:textId="084F3F08">
                  <w:pPr>
                    <w:spacing w:after="0" w:line="240" w:lineRule="auto"/>
                    <w:jc w:val="center"/>
                    <w:rPr>
                      <w:sz w:val="24"/>
                      <w:szCs w:val="24"/>
                    </w:rPr>
                  </w:pPr>
                  <w:r>
                    <w:rPr>
                      <w:sz w:val="24"/>
                      <w:szCs w:val="24"/>
                    </w:rPr>
                    <w:t>7.6%</w:t>
                  </w:r>
                </w:p>
              </w:tc>
              <w:tc>
                <w:tcPr>
                  <w:tcW w:w="2086" w:type="dxa"/>
                </w:tcPr>
                <w:p w:rsidRPr="009C424A" w:rsidR="008D5211" w:rsidP="008D5211" w:rsidRDefault="006F3166" w14:paraId="646C56A5" w14:textId="6C126A82">
                  <w:pPr>
                    <w:spacing w:after="0" w:line="240" w:lineRule="auto"/>
                    <w:jc w:val="center"/>
                    <w:rPr>
                      <w:sz w:val="24"/>
                      <w:szCs w:val="24"/>
                    </w:rPr>
                  </w:pPr>
                  <w:r>
                    <w:rPr>
                      <w:sz w:val="24"/>
                      <w:szCs w:val="24"/>
                    </w:rPr>
                    <w:t>8.56%</w:t>
                  </w:r>
                </w:p>
              </w:tc>
            </w:tr>
            <w:tr w:rsidRPr="008D5211" w:rsidR="008D5211" w:rsidTr="78D9AB3E" w14:paraId="2B2B9082" w14:textId="77777777">
              <w:trPr>
                <w:trHeight w:val="597"/>
              </w:trPr>
              <w:tc>
                <w:tcPr>
                  <w:tcW w:w="2085" w:type="dxa"/>
                </w:tcPr>
                <w:p w:rsidRPr="008D5211" w:rsidR="008D5211" w:rsidP="008D5211" w:rsidRDefault="008D5211" w14:paraId="0C306050" w14:textId="77777777">
                  <w:pPr>
                    <w:spacing w:after="0" w:line="240" w:lineRule="auto"/>
                    <w:jc w:val="right"/>
                    <w:rPr>
                      <w:color w:val="00B0F0"/>
                      <w:sz w:val="24"/>
                      <w:szCs w:val="24"/>
                    </w:rPr>
                  </w:pPr>
                  <w:r w:rsidRPr="008D5211">
                    <w:rPr>
                      <w:color w:val="00B0F0"/>
                      <w:sz w:val="24"/>
                      <w:szCs w:val="24"/>
                    </w:rPr>
                    <w:t>Communication and interaction</w:t>
                  </w:r>
                </w:p>
              </w:tc>
              <w:tc>
                <w:tcPr>
                  <w:tcW w:w="2085" w:type="dxa"/>
                </w:tcPr>
                <w:p w:rsidRPr="009C424A" w:rsidR="008D5211" w:rsidP="008D5211" w:rsidRDefault="009C424A" w14:paraId="36EB8B72" w14:textId="4A30875B">
                  <w:pPr>
                    <w:spacing w:after="0" w:line="240" w:lineRule="auto"/>
                    <w:jc w:val="center"/>
                    <w:rPr>
                      <w:sz w:val="24"/>
                      <w:szCs w:val="24"/>
                    </w:rPr>
                  </w:pPr>
                  <w:r>
                    <w:rPr>
                      <w:sz w:val="24"/>
                      <w:szCs w:val="24"/>
                    </w:rPr>
                    <w:t>0.74%</w:t>
                  </w:r>
                </w:p>
              </w:tc>
              <w:tc>
                <w:tcPr>
                  <w:tcW w:w="2086" w:type="dxa"/>
                </w:tcPr>
                <w:p w:rsidRPr="009C424A" w:rsidR="008D5211" w:rsidP="008D5211" w:rsidRDefault="00860320" w14:paraId="0551589A" w14:textId="05C7EFD9">
                  <w:pPr>
                    <w:spacing w:after="0" w:line="240" w:lineRule="auto"/>
                    <w:jc w:val="center"/>
                    <w:rPr>
                      <w:sz w:val="24"/>
                      <w:szCs w:val="24"/>
                    </w:rPr>
                  </w:pPr>
                  <w:r>
                    <w:rPr>
                      <w:sz w:val="24"/>
                      <w:szCs w:val="24"/>
                    </w:rPr>
                    <w:t>8.7%</w:t>
                  </w:r>
                </w:p>
              </w:tc>
              <w:tc>
                <w:tcPr>
                  <w:tcW w:w="2086" w:type="dxa"/>
                </w:tcPr>
                <w:p w:rsidRPr="009C424A" w:rsidR="008D5211" w:rsidP="008D5211" w:rsidRDefault="006F3166" w14:paraId="1CC0CAAA" w14:textId="1FA425D9">
                  <w:pPr>
                    <w:spacing w:after="0" w:line="240" w:lineRule="auto"/>
                    <w:jc w:val="center"/>
                    <w:rPr>
                      <w:sz w:val="24"/>
                      <w:szCs w:val="24"/>
                    </w:rPr>
                  </w:pPr>
                  <w:r>
                    <w:rPr>
                      <w:sz w:val="24"/>
                      <w:szCs w:val="24"/>
                    </w:rPr>
                    <w:t>9.44%</w:t>
                  </w:r>
                </w:p>
              </w:tc>
            </w:tr>
            <w:tr w:rsidRPr="008D5211" w:rsidR="00254DFE" w:rsidTr="78D9AB3E" w14:paraId="377210F6" w14:textId="77777777">
              <w:trPr>
                <w:trHeight w:val="592"/>
              </w:trPr>
              <w:tc>
                <w:tcPr>
                  <w:tcW w:w="2085" w:type="dxa"/>
                </w:tcPr>
                <w:p w:rsidRPr="008D5211" w:rsidR="00254DFE" w:rsidP="00254DFE" w:rsidRDefault="00254DFE" w14:paraId="4153A045" w14:textId="77777777">
                  <w:pPr>
                    <w:spacing w:after="0" w:line="240" w:lineRule="auto"/>
                    <w:jc w:val="right"/>
                    <w:rPr>
                      <w:color w:val="00B0F0"/>
                      <w:sz w:val="24"/>
                      <w:szCs w:val="24"/>
                    </w:rPr>
                  </w:pPr>
                  <w:r w:rsidRPr="008D5211">
                    <w:rPr>
                      <w:color w:val="00B0F0"/>
                      <w:sz w:val="24"/>
                      <w:szCs w:val="24"/>
                    </w:rPr>
                    <w:t>Social, emotional and mental health</w:t>
                  </w:r>
                </w:p>
              </w:tc>
              <w:tc>
                <w:tcPr>
                  <w:tcW w:w="2085" w:type="dxa"/>
                </w:tcPr>
                <w:p w:rsidRPr="009C424A" w:rsidR="00254DFE" w:rsidP="00254DFE" w:rsidRDefault="00B80262" w14:paraId="40385720" w14:textId="32878A2B">
                  <w:pPr>
                    <w:spacing w:after="0" w:line="240" w:lineRule="auto"/>
                    <w:jc w:val="center"/>
                    <w:rPr>
                      <w:sz w:val="24"/>
                      <w:szCs w:val="24"/>
                    </w:rPr>
                  </w:pPr>
                  <w:r>
                    <w:rPr>
                      <w:sz w:val="24"/>
                      <w:szCs w:val="24"/>
                    </w:rPr>
                    <w:t>1.3%</w:t>
                  </w:r>
                </w:p>
              </w:tc>
              <w:tc>
                <w:tcPr>
                  <w:tcW w:w="2086" w:type="dxa"/>
                </w:tcPr>
                <w:p w:rsidRPr="009C424A" w:rsidR="00254DFE" w:rsidP="00254DFE" w:rsidRDefault="008E0E19" w14:paraId="4C733B38" w14:textId="7C983230">
                  <w:pPr>
                    <w:spacing w:after="0" w:line="240" w:lineRule="auto"/>
                    <w:jc w:val="center"/>
                    <w:rPr>
                      <w:sz w:val="24"/>
                      <w:szCs w:val="24"/>
                    </w:rPr>
                  </w:pPr>
                  <w:r>
                    <w:rPr>
                      <w:sz w:val="24"/>
                      <w:szCs w:val="24"/>
                    </w:rPr>
                    <w:t>5.6</w:t>
                  </w:r>
                  <w:r w:rsidR="00807645">
                    <w:rPr>
                      <w:sz w:val="24"/>
                      <w:szCs w:val="24"/>
                    </w:rPr>
                    <w:t>%</w:t>
                  </w:r>
                </w:p>
              </w:tc>
              <w:tc>
                <w:tcPr>
                  <w:tcW w:w="2086" w:type="dxa"/>
                </w:tcPr>
                <w:p w:rsidRPr="009C424A" w:rsidR="00254DFE" w:rsidP="00254DFE" w:rsidRDefault="00807645" w14:paraId="7BB3AFF4" w14:textId="071CF2B8">
                  <w:pPr>
                    <w:spacing w:after="0" w:line="240" w:lineRule="auto"/>
                    <w:jc w:val="center"/>
                    <w:rPr>
                      <w:sz w:val="24"/>
                      <w:szCs w:val="24"/>
                    </w:rPr>
                  </w:pPr>
                  <w:r>
                    <w:rPr>
                      <w:sz w:val="24"/>
                      <w:szCs w:val="24"/>
                    </w:rPr>
                    <w:t>6.9%</w:t>
                  </w:r>
                </w:p>
              </w:tc>
            </w:tr>
            <w:tr w:rsidRPr="008D5211" w:rsidR="00254DFE" w:rsidTr="78D9AB3E" w14:paraId="7B20BEEB" w14:textId="77777777">
              <w:trPr>
                <w:trHeight w:val="592"/>
              </w:trPr>
              <w:tc>
                <w:tcPr>
                  <w:tcW w:w="2085" w:type="dxa"/>
                </w:tcPr>
                <w:p w:rsidRPr="008D5211" w:rsidR="00254DFE" w:rsidP="00254DFE" w:rsidRDefault="00254DFE" w14:paraId="2E0187CF" w14:textId="77777777">
                  <w:pPr>
                    <w:spacing w:after="0" w:line="240" w:lineRule="auto"/>
                    <w:jc w:val="right"/>
                    <w:rPr>
                      <w:color w:val="00B0F0"/>
                      <w:sz w:val="24"/>
                      <w:szCs w:val="24"/>
                    </w:rPr>
                  </w:pPr>
                  <w:r w:rsidRPr="008D5211">
                    <w:rPr>
                      <w:color w:val="00B0F0"/>
                      <w:sz w:val="24"/>
                      <w:szCs w:val="24"/>
                    </w:rPr>
                    <w:t>Sensory and/or physical</w:t>
                  </w:r>
                </w:p>
              </w:tc>
              <w:tc>
                <w:tcPr>
                  <w:tcW w:w="2085" w:type="dxa"/>
                </w:tcPr>
                <w:p w:rsidRPr="009C424A" w:rsidR="00254DFE" w:rsidP="00254DFE" w:rsidRDefault="00B254CF" w14:paraId="0BC3CCE5" w14:textId="27803C7B">
                  <w:pPr>
                    <w:spacing w:after="0" w:line="240" w:lineRule="auto"/>
                    <w:jc w:val="center"/>
                    <w:rPr>
                      <w:sz w:val="24"/>
                      <w:szCs w:val="24"/>
                    </w:rPr>
                  </w:pPr>
                  <w:r>
                    <w:rPr>
                      <w:sz w:val="24"/>
                      <w:szCs w:val="24"/>
                    </w:rPr>
                    <w:t>0.12%</w:t>
                  </w:r>
                </w:p>
              </w:tc>
              <w:tc>
                <w:tcPr>
                  <w:tcW w:w="2086" w:type="dxa"/>
                </w:tcPr>
                <w:p w:rsidRPr="009C424A" w:rsidR="00254DFE" w:rsidP="00254DFE" w:rsidRDefault="008E0E19" w14:paraId="7198259C" w14:textId="5964D59B">
                  <w:pPr>
                    <w:spacing w:after="0" w:line="240" w:lineRule="auto"/>
                    <w:jc w:val="center"/>
                    <w:rPr>
                      <w:sz w:val="24"/>
                      <w:szCs w:val="24"/>
                    </w:rPr>
                  </w:pPr>
                  <w:r>
                    <w:rPr>
                      <w:sz w:val="24"/>
                      <w:szCs w:val="24"/>
                    </w:rPr>
                    <w:t>1.48%</w:t>
                  </w:r>
                </w:p>
              </w:tc>
              <w:tc>
                <w:tcPr>
                  <w:tcW w:w="2086" w:type="dxa"/>
                </w:tcPr>
                <w:p w:rsidRPr="009C424A" w:rsidR="00254DFE" w:rsidP="00254DFE" w:rsidRDefault="00807645" w14:paraId="74E7C941" w14:textId="270B0B8C">
                  <w:pPr>
                    <w:spacing w:after="0" w:line="240" w:lineRule="auto"/>
                    <w:jc w:val="center"/>
                    <w:rPr>
                      <w:sz w:val="24"/>
                      <w:szCs w:val="24"/>
                    </w:rPr>
                  </w:pPr>
                  <w:r>
                    <w:rPr>
                      <w:sz w:val="24"/>
                      <w:szCs w:val="24"/>
                    </w:rPr>
                    <w:t>1.6%</w:t>
                  </w:r>
                </w:p>
              </w:tc>
            </w:tr>
          </w:tbl>
          <w:p w:rsidR="00254DFE" w:rsidP="5FACE278" w:rsidRDefault="00254DFE" w14:paraId="1B9D1584" w14:textId="33945888">
            <w:pPr>
              <w:pStyle w:val="Normal"/>
              <w:tabs>
                <w:tab w:val="clear" w:pos="284"/>
              </w:tabs>
              <w:spacing w:after="0" w:line="240" w:lineRule="auto"/>
            </w:pPr>
          </w:p>
        </w:tc>
      </w:tr>
    </w:tbl>
    <w:p w:rsidR="00BF21BF" w:rsidP="003E01D9" w:rsidRDefault="00BF21BF" w14:paraId="7DE71A9F" w14:textId="77777777">
      <w:pPr>
        <w:rPr>
          <w:highlight w:val="yellow"/>
        </w:rPr>
      </w:pPr>
    </w:p>
    <w:tbl>
      <w:tblPr>
        <w:tblStyle w:val="TableGrid"/>
        <w:tblW w:w="0" w:type="auto"/>
        <w:tblLook w:val="04A0" w:firstRow="1" w:lastRow="0" w:firstColumn="1" w:lastColumn="0" w:noHBand="0" w:noVBand="1"/>
      </w:tblPr>
      <w:tblGrid>
        <w:gridCol w:w="9622"/>
      </w:tblGrid>
      <w:tr w:rsidR="00EC0F15" w:rsidTr="5FACE278" w14:paraId="49B0B84F" w14:textId="77777777">
        <w:tc>
          <w:tcPr>
            <w:tcW w:w="9622" w:type="dxa"/>
            <w:shd w:val="clear" w:color="auto" w:fill="00B0F0"/>
            <w:tcMar/>
          </w:tcPr>
          <w:p w:rsidR="00EC0F15" w:rsidRDefault="00496B12" w14:paraId="2518F661" w14:textId="2D6552D4">
            <w:pPr>
              <w:pStyle w:val="Heading2"/>
            </w:pPr>
            <w:r>
              <w:rPr>
                <w:noProof/>
                <w:color w:val="FFFFFF" w:themeColor="background1"/>
              </w:rPr>
              <w:drawing>
                <wp:anchor distT="0" distB="0" distL="114300" distR="114300" simplePos="0" relativeHeight="251660288" behindDoc="0" locked="0" layoutInCell="1" allowOverlap="1" wp14:anchorId="232763C3" wp14:editId="2559C321">
                  <wp:simplePos x="0" y="0"/>
                  <wp:positionH relativeFrom="column">
                    <wp:posOffset>1270</wp:posOffset>
                  </wp:positionH>
                  <wp:positionV relativeFrom="paragraph">
                    <wp:posOffset>0</wp:posOffset>
                  </wp:positionV>
                  <wp:extent cx="325755" cy="325755"/>
                  <wp:effectExtent l="0" t="0" r="0" b="0"/>
                  <wp:wrapSquare wrapText="bothSides"/>
                  <wp:docPr id="1941191672" name="Graphic 4" descr="Magnifying gla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191672" name="Graphic 1941191672" descr="Magnifying glass with solid fill"/>
                          <pic:cNvPicPr/>
                        </pic:nvPicPr>
                        <pic:blipFill>
                          <a:blip r:embed="rId30">
                            <a:extLst>
                              <a:ext uri="{96DAC541-7B7A-43D3-8B79-37D633B846F1}">
                                <asvg:svgBlip xmlns:asvg="http://schemas.microsoft.com/office/drawing/2016/SVG/main" r:embed="rId31"/>
                              </a:ext>
                            </a:extLst>
                          </a:blip>
                          <a:stretch>
                            <a:fillRect/>
                          </a:stretch>
                        </pic:blipFill>
                        <pic:spPr>
                          <a:xfrm>
                            <a:off x="0" y="0"/>
                            <a:ext cx="325755" cy="325755"/>
                          </a:xfrm>
                          <a:prstGeom prst="rect">
                            <a:avLst/>
                          </a:prstGeom>
                        </pic:spPr>
                      </pic:pic>
                    </a:graphicData>
                  </a:graphic>
                  <wp14:sizeRelH relativeFrom="page">
                    <wp14:pctWidth>0</wp14:pctWidth>
                  </wp14:sizeRelH>
                  <wp14:sizeRelV relativeFrom="page">
                    <wp14:pctHeight>0</wp14:pctHeight>
                  </wp14:sizeRelV>
                </wp:anchor>
              </w:drawing>
            </w:r>
            <w:r w:rsidR="00EC0F15">
              <w:rPr>
                <w:color w:val="FFFFFF" w:themeColor="background1"/>
              </w:rPr>
              <w:t xml:space="preserve">How we identify SEN and assess needs </w:t>
            </w:r>
          </w:p>
        </w:tc>
      </w:tr>
      <w:tr w:rsidR="00EC0F15" w:rsidTr="5FACE278" w14:paraId="0FF9B0AF" w14:textId="77777777">
        <w:tc>
          <w:tcPr>
            <w:tcW w:w="9622" w:type="dxa"/>
            <w:tcMar/>
          </w:tcPr>
          <w:p w:rsidR="00EC0F15" w:rsidP="00912AA7" w:rsidRDefault="00EC0F15" w14:paraId="3A33B516" w14:textId="40C18207">
            <w:pPr>
              <w:spacing w:after="0" w:line="240" w:lineRule="auto"/>
              <w:rPr>
                <w:sz w:val="24"/>
                <w:szCs w:val="24"/>
              </w:rPr>
            </w:pPr>
            <w:r w:rsidRPr="5FACE278" w:rsidR="72CA5D2B">
              <w:rPr>
                <w:sz w:val="24"/>
                <w:szCs w:val="24"/>
              </w:rPr>
              <w:t xml:space="preserve">Our teachers are trained to </w:t>
            </w:r>
            <w:r w:rsidRPr="5FACE278" w:rsidR="72CA5D2B">
              <w:rPr>
                <w:sz w:val="24"/>
                <w:szCs w:val="24"/>
              </w:rPr>
              <w:t>identify</w:t>
            </w:r>
            <w:r w:rsidRPr="5FACE278" w:rsidR="72CA5D2B">
              <w:rPr>
                <w:sz w:val="24"/>
                <w:szCs w:val="24"/>
              </w:rPr>
              <w:t xml:space="preserve"> any barriers that may hinder a child making progress</w:t>
            </w:r>
            <w:r w:rsidRPr="5FACE278" w:rsidR="2F9F17FD">
              <w:rPr>
                <w:sz w:val="24"/>
                <w:szCs w:val="24"/>
              </w:rPr>
              <w:t xml:space="preserve"> as part </w:t>
            </w:r>
            <w:r w:rsidRPr="5FACE278" w:rsidR="2AF53975">
              <w:rPr>
                <w:sz w:val="24"/>
                <w:szCs w:val="24"/>
              </w:rPr>
              <w:t>of our ongoing CPD programme and coaching model.</w:t>
            </w:r>
            <w:r w:rsidRPr="5FACE278" w:rsidR="72CA5D2B">
              <w:rPr>
                <w:sz w:val="24"/>
                <w:szCs w:val="24"/>
              </w:rPr>
              <w:t xml:space="preserve"> We aim to </w:t>
            </w:r>
            <w:r w:rsidRPr="5FACE278" w:rsidR="72CA5D2B">
              <w:rPr>
                <w:sz w:val="24"/>
                <w:szCs w:val="24"/>
              </w:rPr>
              <w:t>identify</w:t>
            </w:r>
            <w:r w:rsidRPr="5FACE278" w:rsidR="72CA5D2B">
              <w:rPr>
                <w:sz w:val="24"/>
                <w:szCs w:val="24"/>
              </w:rPr>
              <w:t xml:space="preserve"> support as early as possible to overcome these. If this </w:t>
            </w:r>
            <w:r w:rsidRPr="5FACE278" w:rsidR="72CA5D2B">
              <w:rPr>
                <w:sz w:val="24"/>
                <w:szCs w:val="24"/>
              </w:rPr>
              <w:t>doesn’t</w:t>
            </w:r>
            <w:r w:rsidRPr="5FACE278" w:rsidR="72CA5D2B">
              <w:rPr>
                <w:sz w:val="24"/>
                <w:szCs w:val="24"/>
              </w:rPr>
              <w:t xml:space="preserve"> help, we will work with the child and their parents to consider the next steps. Our SEN</w:t>
            </w:r>
            <w:r w:rsidRPr="5FACE278" w:rsidR="024D3409">
              <w:rPr>
                <w:sz w:val="24"/>
                <w:szCs w:val="24"/>
              </w:rPr>
              <w:t>D</w:t>
            </w:r>
            <w:r w:rsidRPr="5FACE278" w:rsidR="72CA5D2B">
              <w:rPr>
                <w:sz w:val="24"/>
                <w:szCs w:val="24"/>
              </w:rPr>
              <w:t>C</w:t>
            </w:r>
            <w:r w:rsidRPr="5FACE278" w:rsidR="3E273A9B">
              <w:rPr>
                <w:sz w:val="24"/>
                <w:szCs w:val="24"/>
              </w:rPr>
              <w:t>o</w:t>
            </w:r>
            <w:r w:rsidRPr="5FACE278" w:rsidR="72CA5D2B">
              <w:rPr>
                <w:sz w:val="24"/>
                <w:szCs w:val="24"/>
              </w:rPr>
              <w:t xml:space="preserve"> will support this process.</w:t>
            </w:r>
          </w:p>
          <w:p w:rsidR="00294773" w:rsidP="00912AA7" w:rsidRDefault="00294773" w14:paraId="03F34E3E" w14:textId="77777777">
            <w:pPr>
              <w:spacing w:after="0" w:line="240" w:lineRule="auto"/>
              <w:rPr>
                <w:sz w:val="24"/>
                <w:szCs w:val="24"/>
              </w:rPr>
            </w:pPr>
          </w:p>
          <w:p w:rsidR="000B744A" w:rsidP="00912AA7" w:rsidRDefault="000B744A" w14:paraId="60E8C398" w14:textId="77777777">
            <w:pPr>
              <w:spacing w:after="0" w:line="240" w:lineRule="auto"/>
              <w:rPr>
                <w:sz w:val="24"/>
                <w:szCs w:val="24"/>
              </w:rPr>
            </w:pPr>
          </w:p>
          <w:tbl>
            <w:tblPr>
              <w:tblStyle w:val="TableGrid"/>
              <w:tblW w:w="0" w:type="auto"/>
              <w:tblLook w:val="04A0" w:firstRow="1" w:lastRow="0" w:firstColumn="1" w:lastColumn="0" w:noHBand="0" w:noVBand="1"/>
            </w:tblPr>
            <w:tblGrid>
              <w:gridCol w:w="1951"/>
              <w:gridCol w:w="7294"/>
            </w:tblGrid>
            <w:tr w:rsidR="00654665" w:rsidTr="5FACE278" w14:paraId="1CD9BC77" w14:textId="77777777">
              <w:tc>
                <w:tcPr>
                  <w:tcW w:w="9245" w:type="dxa"/>
                  <w:gridSpan w:val="2"/>
                  <w:tcMar/>
                </w:tcPr>
                <w:p w:rsidR="00654665" w:rsidP="003D64A4" w:rsidRDefault="00654665" w14:paraId="7D30089B" w14:textId="508EA0A8">
                  <w:pPr>
                    <w:pStyle w:val="ListParagraph"/>
                    <w:numPr>
                      <w:ilvl w:val="0"/>
                      <w:numId w:val="21"/>
                    </w:numPr>
                    <w:tabs>
                      <w:tab w:val="clear" w:pos="284"/>
                    </w:tabs>
                    <w:spacing w:after="160" w:line="240" w:lineRule="auto"/>
                  </w:pPr>
                  <w:r>
                    <w:t>Baseline assessments will be conducted including CATs / NFER /analysis of attendance / behaviour data scrutiny based on any prior concerns raised from the primary setting or parents.</w:t>
                  </w:r>
                </w:p>
                <w:p w:rsidRPr="00355A7F" w:rsidR="00654665" w:rsidP="003D64A4" w:rsidRDefault="00654665" w14:paraId="702993CC" w14:textId="1291C49A">
                  <w:pPr>
                    <w:pStyle w:val="ListParagraph"/>
                    <w:numPr>
                      <w:ilvl w:val="0"/>
                      <w:numId w:val="21"/>
                    </w:numPr>
                    <w:tabs>
                      <w:tab w:val="clear" w:pos="284"/>
                    </w:tabs>
                    <w:spacing w:after="160" w:line="240" w:lineRule="auto"/>
                  </w:pPr>
                  <w:r w:rsidRPr="00355A7F">
                    <w:t>Teachers will work with and support the SEND team to carry out a clear analysis of the learner’s needs using:</w:t>
                  </w:r>
                </w:p>
                <w:p w:rsidRPr="00355A7F" w:rsidR="00654665" w:rsidP="003D64A4" w:rsidRDefault="00654665" w14:paraId="0617FC17" w14:textId="77777777">
                  <w:pPr>
                    <w:pStyle w:val="ListParagraph"/>
                    <w:numPr>
                      <w:ilvl w:val="0"/>
                      <w:numId w:val="21"/>
                    </w:numPr>
                    <w:tabs>
                      <w:tab w:val="clear" w:pos="284"/>
                    </w:tabs>
                    <w:spacing w:after="0" w:line="240" w:lineRule="auto"/>
                  </w:pPr>
                  <w:r w:rsidRPr="00355A7F">
                    <w:t>Teacher assessment and observations</w:t>
                  </w:r>
                </w:p>
                <w:p w:rsidRPr="00355A7F" w:rsidR="00654665" w:rsidP="003D64A4" w:rsidRDefault="00654665" w14:paraId="612EB607" w14:textId="77777777">
                  <w:pPr>
                    <w:pStyle w:val="ListParagraph"/>
                    <w:numPr>
                      <w:ilvl w:val="0"/>
                      <w:numId w:val="21"/>
                    </w:numPr>
                    <w:tabs>
                      <w:tab w:val="clear" w:pos="284"/>
                    </w:tabs>
                    <w:spacing w:after="0" w:line="240" w:lineRule="auto"/>
                  </w:pPr>
                  <w:r w:rsidRPr="00355A7F">
                    <w:lastRenderedPageBreak/>
                    <w:t>Previous progress, reports, attainment and behaviour</w:t>
                  </w:r>
                </w:p>
                <w:p w:rsidRPr="00355A7F" w:rsidR="00654665" w:rsidP="003D64A4" w:rsidRDefault="00654665" w14:paraId="580A02CF" w14:textId="77777777">
                  <w:pPr>
                    <w:pStyle w:val="ListParagraph"/>
                    <w:numPr>
                      <w:ilvl w:val="0"/>
                      <w:numId w:val="21"/>
                    </w:numPr>
                    <w:tabs>
                      <w:tab w:val="clear" w:pos="284"/>
                    </w:tabs>
                    <w:spacing w:after="0" w:line="240" w:lineRule="auto"/>
                  </w:pPr>
                  <w:r w:rsidRPr="00355A7F">
                    <w:t>the learner’s development in comparison to their peers and national data</w:t>
                  </w:r>
                </w:p>
                <w:p w:rsidRPr="00355A7F" w:rsidR="00654665" w:rsidP="003D64A4" w:rsidRDefault="00654665" w14:paraId="131A97FE" w14:textId="77777777">
                  <w:pPr>
                    <w:pStyle w:val="ListParagraph"/>
                    <w:numPr>
                      <w:ilvl w:val="0"/>
                      <w:numId w:val="21"/>
                    </w:numPr>
                    <w:tabs>
                      <w:tab w:val="clear" w:pos="284"/>
                    </w:tabs>
                    <w:spacing w:after="0" w:line="240" w:lineRule="auto"/>
                  </w:pPr>
                  <w:r w:rsidRPr="00355A7F">
                    <w:t>the views and observations of the parents</w:t>
                  </w:r>
                </w:p>
                <w:p w:rsidRPr="00355A7F" w:rsidR="00654665" w:rsidP="003D64A4" w:rsidRDefault="00654665" w14:paraId="7E45A81D" w14:textId="77777777">
                  <w:pPr>
                    <w:pStyle w:val="ListParagraph"/>
                    <w:numPr>
                      <w:ilvl w:val="0"/>
                      <w:numId w:val="21"/>
                    </w:numPr>
                    <w:tabs>
                      <w:tab w:val="clear" w:pos="284"/>
                    </w:tabs>
                    <w:spacing w:after="0" w:line="240" w:lineRule="auto"/>
                  </w:pPr>
                  <w:r w:rsidRPr="00355A7F">
                    <w:t>the learner’s views and experiences</w:t>
                  </w:r>
                </w:p>
                <w:p w:rsidR="00654665" w:rsidP="003D64A4" w:rsidRDefault="00654665" w14:paraId="514F4D41" w14:textId="77777777">
                  <w:pPr>
                    <w:pStyle w:val="ListParagraph"/>
                    <w:numPr>
                      <w:ilvl w:val="0"/>
                      <w:numId w:val="21"/>
                    </w:numPr>
                    <w:tabs>
                      <w:tab w:val="clear" w:pos="284"/>
                    </w:tabs>
                    <w:spacing w:after="320" w:line="240" w:lineRule="auto"/>
                  </w:pPr>
                  <w:r w:rsidRPr="00355A7F">
                    <w:t>Advice from external support services where relevan</w:t>
                  </w:r>
                  <w:r>
                    <w:t>t</w:t>
                  </w:r>
                </w:p>
                <w:p w:rsidR="00654665" w:rsidP="003D64A4" w:rsidRDefault="00654665" w14:paraId="6A53A608" w14:textId="77777777">
                  <w:pPr>
                    <w:pStyle w:val="ListParagraph"/>
                    <w:numPr>
                      <w:ilvl w:val="0"/>
                      <w:numId w:val="21"/>
                    </w:numPr>
                    <w:tabs>
                      <w:tab w:val="clear" w:pos="284"/>
                    </w:tabs>
                    <w:spacing w:after="160" w:line="240" w:lineRule="auto"/>
                    <w:rPr>
                      <w:color w:val="313131"/>
                    </w:rPr>
                  </w:pPr>
                  <w:r w:rsidRPr="00405B8D">
                    <w:rPr>
                      <w:color w:val="313131"/>
                    </w:rPr>
                    <w:t>Speak with learners and parents to identify whether they have a special educational need, what the barriers to learning are and if they need SEND provision as part of the Academy SEND Support.</w:t>
                  </w:r>
                </w:p>
                <w:p w:rsidRPr="00405B8D" w:rsidR="00654665" w:rsidP="003D64A4" w:rsidRDefault="00654665" w14:paraId="26155E92" w14:textId="77777777">
                  <w:pPr>
                    <w:pStyle w:val="ListParagraph"/>
                    <w:numPr>
                      <w:ilvl w:val="0"/>
                      <w:numId w:val="21"/>
                    </w:numPr>
                    <w:tabs>
                      <w:tab w:val="clear" w:pos="284"/>
                    </w:tabs>
                    <w:spacing w:after="160" w:line="240" w:lineRule="auto"/>
                    <w:rPr>
                      <w:color w:val="313131"/>
                    </w:rPr>
                  </w:pPr>
                  <w:r>
                    <w:rPr>
                      <w:color w:val="313131"/>
                    </w:rPr>
                    <w:t>If parents or carers feel equipment or facilities prove an issue for their child they should contact the SENDCo to work with the Academy to ensure accessibility to all subjects is provided for their child.</w:t>
                  </w:r>
                </w:p>
              </w:tc>
            </w:tr>
            <w:tr w:rsidR="003D64A4" w:rsidTr="5FACE278" w14:paraId="15ABC856" w14:textId="77777777">
              <w:tc>
                <w:tcPr>
                  <w:tcW w:w="1951" w:type="dxa"/>
                  <w:tcMar/>
                </w:tcPr>
                <w:p w:rsidRPr="00405B8D" w:rsidR="003D64A4" w:rsidP="003D64A4" w:rsidRDefault="003D64A4" w14:paraId="66F6900E" w14:textId="77777777">
                  <w:pPr>
                    <w:spacing w:after="160"/>
                    <w:rPr>
                      <w:bCs/>
                    </w:rPr>
                  </w:pPr>
                  <w:r w:rsidRPr="00405B8D">
                    <w:rPr>
                      <w:bCs/>
                    </w:rPr>
                    <w:lastRenderedPageBreak/>
                    <w:t>What should parents do if they believe their child has a specific learning need?</w:t>
                  </w:r>
                </w:p>
              </w:tc>
              <w:tc>
                <w:tcPr>
                  <w:tcW w:w="7294" w:type="dxa"/>
                  <w:tcMar/>
                </w:tcPr>
                <w:p w:rsidR="003D64A4" w:rsidP="003D64A4" w:rsidRDefault="003D64A4" w14:paraId="1C015CC7" w14:textId="406F6C3E">
                  <w:pPr>
                    <w:spacing w:after="160"/>
                  </w:pPr>
                  <w:r w:rsidR="6E6C1F20">
                    <w:rPr/>
                    <w:t xml:space="preserve">Contact the SENDCo </w:t>
                  </w:r>
                  <w:r w:rsidR="6E6C1F20">
                    <w:rPr/>
                    <w:t>in the first instance. The SENDC</w:t>
                  </w:r>
                  <w:r w:rsidR="131D2911">
                    <w:rPr/>
                    <w:t>o</w:t>
                  </w:r>
                  <w:r w:rsidR="6E6C1F20">
                    <w:rPr/>
                    <w:t xml:space="preserve"> will arrange meet with parents who have a concern about their child’s learning development following some time for investigation. Parents will be kept informed of any testing or investigations into any suspected SEND.</w:t>
                  </w:r>
                </w:p>
                <w:p w:rsidR="006B2DDB" w:rsidP="003D64A4" w:rsidRDefault="006B2DDB" w14:paraId="324EDC88" w14:textId="4E79370A">
                  <w:pPr>
                    <w:spacing w:after="160"/>
                    <w:rPr>
                      <w:bCs/>
                      <w:color w:val="2F5496" w:themeColor="accent1" w:themeShade="BF"/>
                    </w:rPr>
                  </w:pPr>
                  <w:r>
                    <w:rPr>
                      <w:bCs/>
                      <w:color w:val="2F5496" w:themeColor="accent1" w:themeShade="BF"/>
                    </w:rPr>
                    <w:t>If parents or staff are not satisfied with the response they receive from the SENDCo the following steps are recommended.</w:t>
                  </w:r>
                </w:p>
                <w:p w:rsidR="006B2DDB" w:rsidP="006B2DDB" w:rsidRDefault="006B2DDB" w14:paraId="3546CCA3" w14:textId="2A6EDD55">
                  <w:pPr>
                    <w:pStyle w:val="ListParagraph"/>
                    <w:numPr>
                      <w:ilvl w:val="0"/>
                      <w:numId w:val="24"/>
                    </w:numPr>
                    <w:spacing w:after="160"/>
                    <w:rPr>
                      <w:bCs/>
                    </w:rPr>
                  </w:pPr>
                  <w:r w:rsidRPr="00A335E5">
                    <w:rPr>
                      <w:bCs/>
                    </w:rPr>
                    <w:t>Arrange a face to face meeting with the SENDCo and outline the concerns still remaining. This will be a min</w:t>
                  </w:r>
                  <w:r w:rsidRPr="00A335E5" w:rsidR="00AA46AE">
                    <w:rPr>
                      <w:bCs/>
                    </w:rPr>
                    <w:t>uted meeting</w:t>
                  </w:r>
                  <w:r w:rsidRPr="00A335E5" w:rsidR="00A335E5">
                    <w:rPr>
                      <w:bCs/>
                    </w:rPr>
                    <w:t xml:space="preserve"> and/or email the SENDCo via </w:t>
                  </w:r>
                  <w:hyperlink w:history="1" r:id="rId32">
                    <w:r w:rsidRPr="000946AF" w:rsidR="00224CEB">
                      <w:rPr>
                        <w:rStyle w:val="Hyperlink"/>
                        <w:bCs/>
                      </w:rPr>
                      <w:t>awaters@cliffparkoa.co.uk</w:t>
                    </w:r>
                  </w:hyperlink>
                  <w:r w:rsidR="00224CEB">
                    <w:rPr>
                      <w:bCs/>
                    </w:rPr>
                    <w:t xml:space="preserve"> </w:t>
                  </w:r>
                </w:p>
                <w:p w:rsidRPr="00A335E5" w:rsidR="00224CEB" w:rsidP="00224CEB" w:rsidRDefault="00224CEB" w14:paraId="0809FE37" w14:textId="77777777">
                  <w:pPr>
                    <w:pStyle w:val="ListParagraph"/>
                    <w:numPr>
                      <w:ilvl w:val="0"/>
                      <w:numId w:val="0"/>
                    </w:numPr>
                    <w:spacing w:after="160"/>
                    <w:ind w:left="720"/>
                    <w:rPr>
                      <w:bCs/>
                    </w:rPr>
                  </w:pPr>
                </w:p>
                <w:p w:rsidR="00224CEB" w:rsidP="0041068B" w:rsidRDefault="00307ECB" w14:paraId="3EA50346" w14:textId="5F5D6D18">
                  <w:pPr>
                    <w:pStyle w:val="ListParagraph"/>
                    <w:numPr>
                      <w:ilvl w:val="0"/>
                      <w:numId w:val="24"/>
                    </w:numPr>
                    <w:spacing w:after="160"/>
                  </w:pPr>
                  <w:r w:rsidRPr="00A335E5">
                    <w:t xml:space="preserve">If there is no satisfactory outcome from this meeting </w:t>
                  </w:r>
                  <w:r w:rsidRPr="00A335E5" w:rsidR="0088345A">
                    <w:t>then please</w:t>
                  </w:r>
                  <w:r w:rsidRPr="00A335E5">
                    <w:t xml:space="preserve"> refer through the Academy’s usual complaints policy procedures which is accessible via the school website.</w:t>
                  </w:r>
                  <w:r w:rsidRPr="003F0D8D">
                    <w:t xml:space="preserve"> </w:t>
                  </w:r>
                </w:p>
                <w:p w:rsidRPr="003F0D8D" w:rsidR="0041068B" w:rsidP="0041068B" w:rsidRDefault="0041068B" w14:paraId="129E07CA" w14:textId="77777777">
                  <w:pPr>
                    <w:pStyle w:val="ListParagraph"/>
                    <w:numPr>
                      <w:ilvl w:val="0"/>
                      <w:numId w:val="0"/>
                    </w:numPr>
                    <w:ind w:left="284"/>
                  </w:pPr>
                </w:p>
                <w:p w:rsidRPr="007936EA" w:rsidR="003D64A4" w:rsidP="003D64A4" w:rsidRDefault="00307ECB" w14:paraId="6DF2C63B" w14:textId="2AD91FEF">
                  <w:pPr>
                    <w:pStyle w:val="ListParagraph"/>
                    <w:numPr>
                      <w:ilvl w:val="0"/>
                      <w:numId w:val="24"/>
                    </w:numPr>
                    <w:spacing w:after="160"/>
                  </w:pPr>
                  <w:r>
                    <w:t xml:space="preserve">If the complaint is </w:t>
                  </w:r>
                  <w:r w:rsidR="0088345A">
                    <w:t xml:space="preserve">still </w:t>
                  </w:r>
                  <w:r>
                    <w:t xml:space="preserve">not dealt with satisfactorily then please direct the complaint </w:t>
                  </w:r>
                  <w:r w:rsidRPr="003F0D8D">
                    <w:t xml:space="preserve"> </w:t>
                  </w:r>
                  <w:hyperlink w:history="1" r:id="rId33">
                    <w:r w:rsidRPr="00635FEB">
                      <w:rPr>
                        <w:rStyle w:val="Hyperlink"/>
                      </w:rPr>
                      <w:t>jspurgeon@cliffparkoa.co.uk</w:t>
                    </w:r>
                  </w:hyperlink>
                  <w:r>
                    <w:t xml:space="preserve"> (PA to the </w:t>
                  </w:r>
                  <w:r w:rsidR="0088345A">
                    <w:t>P</w:t>
                  </w:r>
                  <w:r>
                    <w:t>rincipal)</w:t>
                  </w:r>
                </w:p>
              </w:tc>
            </w:tr>
          </w:tbl>
          <w:p w:rsidR="003D64A4" w:rsidP="00912AA7" w:rsidRDefault="003D64A4" w14:paraId="04715AB5" w14:textId="77777777">
            <w:pPr>
              <w:spacing w:after="0" w:line="240" w:lineRule="auto"/>
              <w:rPr>
                <w:sz w:val="24"/>
                <w:szCs w:val="24"/>
              </w:rPr>
            </w:pPr>
          </w:p>
          <w:p w:rsidR="0080015D" w:rsidP="0080015D" w:rsidRDefault="0080015D" w14:paraId="333E341D" w14:textId="77777777">
            <w:pPr>
              <w:spacing w:after="320"/>
            </w:pPr>
            <w:r w:rsidRPr="00110F91">
              <w:rPr>
                <w:b/>
                <w:color w:val="323E4F" w:themeColor="text2" w:themeShade="BF"/>
                <w:sz w:val="29"/>
                <w:szCs w:val="29"/>
              </w:rPr>
              <w:t>External Agency and Professional support</w:t>
            </w:r>
          </w:p>
          <w:p w:rsidRPr="000B744A" w:rsidR="0080015D" w:rsidP="0080015D" w:rsidRDefault="0080015D" w14:paraId="7462194B" w14:textId="77777777">
            <w:pPr>
              <w:spacing w:after="320"/>
              <w:rPr>
                <w:sz w:val="24"/>
                <w:szCs w:val="24"/>
              </w:rPr>
            </w:pPr>
            <w:r w:rsidRPr="000B744A">
              <w:rPr>
                <w:color w:val="313131"/>
                <w:sz w:val="24"/>
                <w:szCs w:val="24"/>
              </w:rPr>
              <w:t>For some learners it may become necessary to engage support from external agencies and professionals.  The services of other professionals such as Educational and Clinical Psychologists may be sought to advise on barriers to learning and make recommendations for provision, for learners who continue to struggle to make progress despite the additional provision being offered at SEND Support.</w:t>
            </w:r>
            <w:r w:rsidRPr="000B744A">
              <w:rPr>
                <w:sz w:val="24"/>
                <w:szCs w:val="24"/>
              </w:rPr>
              <w:t xml:space="preserve"> </w:t>
            </w:r>
            <w:r w:rsidRPr="000B744A">
              <w:rPr>
                <w:color w:val="313131"/>
                <w:sz w:val="24"/>
                <w:szCs w:val="24"/>
              </w:rPr>
              <w:t xml:space="preserve">In addition to the Norfolk Educational Psychology &amp; Specialist Support (EPSS availability), CPOA has access to a range of external agencies including: </w:t>
            </w:r>
          </w:p>
          <w:p w:rsidRPr="000B744A" w:rsidR="0080015D" w:rsidP="0080015D" w:rsidRDefault="0080015D" w14:paraId="72714D80" w14:textId="77777777">
            <w:pPr>
              <w:pStyle w:val="ListParagraph"/>
              <w:numPr>
                <w:ilvl w:val="0"/>
                <w:numId w:val="23"/>
              </w:numPr>
              <w:tabs>
                <w:tab w:val="clear" w:pos="284"/>
              </w:tabs>
              <w:spacing w:after="160" w:line="276" w:lineRule="auto"/>
              <w:rPr>
                <w:color w:val="313131"/>
                <w:sz w:val="24"/>
                <w:szCs w:val="24"/>
              </w:rPr>
            </w:pPr>
            <w:r w:rsidRPr="000B744A">
              <w:rPr>
                <w:color w:val="313131"/>
                <w:sz w:val="24"/>
                <w:szCs w:val="24"/>
              </w:rPr>
              <w:t>TITAN Road Safety,</w:t>
            </w:r>
          </w:p>
          <w:p w:rsidRPr="000B744A" w:rsidR="0080015D" w:rsidP="0080015D" w:rsidRDefault="0080015D" w14:paraId="7FB7200E" w14:textId="77777777">
            <w:pPr>
              <w:pStyle w:val="ListParagraph"/>
              <w:numPr>
                <w:ilvl w:val="0"/>
                <w:numId w:val="23"/>
              </w:numPr>
              <w:tabs>
                <w:tab w:val="clear" w:pos="284"/>
              </w:tabs>
              <w:spacing w:after="160" w:line="276" w:lineRule="auto"/>
              <w:rPr>
                <w:color w:val="313131"/>
                <w:sz w:val="24"/>
                <w:szCs w:val="24"/>
              </w:rPr>
            </w:pPr>
            <w:r w:rsidRPr="000B744A">
              <w:rPr>
                <w:color w:val="313131"/>
                <w:sz w:val="24"/>
                <w:szCs w:val="24"/>
              </w:rPr>
              <w:t>Access Through Technology (ATT) Service,</w:t>
            </w:r>
          </w:p>
          <w:p w:rsidRPr="000B744A" w:rsidR="0080015D" w:rsidP="0080015D" w:rsidRDefault="0080015D" w14:paraId="2F55C354" w14:textId="77777777">
            <w:pPr>
              <w:pStyle w:val="ListParagraph"/>
              <w:numPr>
                <w:ilvl w:val="0"/>
                <w:numId w:val="23"/>
              </w:numPr>
              <w:tabs>
                <w:tab w:val="clear" w:pos="284"/>
              </w:tabs>
              <w:spacing w:after="160" w:line="276" w:lineRule="auto"/>
              <w:rPr>
                <w:color w:val="313131"/>
                <w:sz w:val="24"/>
                <w:szCs w:val="24"/>
              </w:rPr>
            </w:pPr>
            <w:r w:rsidRPr="000B744A">
              <w:rPr>
                <w:color w:val="313131"/>
                <w:sz w:val="24"/>
                <w:szCs w:val="24"/>
              </w:rPr>
              <w:t xml:space="preserve">Virtual School for Sensory Support </w:t>
            </w:r>
          </w:p>
          <w:p w:rsidRPr="000B744A" w:rsidR="0080015D" w:rsidP="0080015D" w:rsidRDefault="0080015D" w14:paraId="08334C4E" w14:textId="77777777">
            <w:pPr>
              <w:pStyle w:val="ListParagraph"/>
              <w:numPr>
                <w:ilvl w:val="0"/>
                <w:numId w:val="23"/>
              </w:numPr>
              <w:tabs>
                <w:tab w:val="clear" w:pos="284"/>
              </w:tabs>
              <w:spacing w:after="160" w:line="276" w:lineRule="auto"/>
              <w:rPr>
                <w:color w:val="313131"/>
                <w:sz w:val="24"/>
                <w:szCs w:val="24"/>
              </w:rPr>
            </w:pPr>
            <w:r w:rsidRPr="000B744A">
              <w:rPr>
                <w:color w:val="313131"/>
                <w:sz w:val="24"/>
                <w:szCs w:val="24"/>
              </w:rPr>
              <w:t>NHS-East Coast Community Health Care (Speech &amp; Language Therapy service).</w:t>
            </w:r>
          </w:p>
          <w:p w:rsidRPr="000B744A" w:rsidR="0080015D" w:rsidP="0080015D" w:rsidRDefault="000B744A" w14:paraId="3302F732" w14:textId="3A1D05D1">
            <w:pPr>
              <w:pStyle w:val="ListParagraph"/>
              <w:numPr>
                <w:ilvl w:val="0"/>
                <w:numId w:val="23"/>
              </w:numPr>
              <w:tabs>
                <w:tab w:val="clear" w:pos="284"/>
              </w:tabs>
              <w:spacing w:after="160" w:line="276" w:lineRule="auto"/>
              <w:rPr>
                <w:color w:val="313131"/>
                <w:sz w:val="24"/>
                <w:szCs w:val="24"/>
              </w:rPr>
            </w:pPr>
            <w:r w:rsidRPr="000B744A">
              <w:rPr>
                <w:color w:val="313131"/>
                <w:sz w:val="24"/>
                <w:szCs w:val="24"/>
              </w:rPr>
              <w:t>Respectrum Education</w:t>
            </w:r>
            <w:r w:rsidRPr="000B744A" w:rsidR="0080015D">
              <w:rPr>
                <w:color w:val="313131"/>
                <w:sz w:val="24"/>
                <w:szCs w:val="24"/>
              </w:rPr>
              <w:t xml:space="preserve"> Psychology Service</w:t>
            </w:r>
          </w:p>
          <w:p w:rsidRPr="000B744A" w:rsidR="0080015D" w:rsidP="0080015D" w:rsidRDefault="0080015D" w14:paraId="13D20F1C" w14:textId="77777777">
            <w:pPr>
              <w:pStyle w:val="ListParagraph"/>
              <w:numPr>
                <w:ilvl w:val="0"/>
                <w:numId w:val="23"/>
              </w:numPr>
              <w:tabs>
                <w:tab w:val="clear" w:pos="284"/>
              </w:tabs>
              <w:spacing w:after="160" w:line="276" w:lineRule="auto"/>
              <w:rPr>
                <w:color w:val="313131"/>
                <w:sz w:val="24"/>
                <w:szCs w:val="24"/>
              </w:rPr>
            </w:pPr>
            <w:r w:rsidRPr="000B744A">
              <w:rPr>
                <w:color w:val="313131"/>
                <w:sz w:val="24"/>
                <w:szCs w:val="24"/>
              </w:rPr>
              <w:t>1:1 Counsellors</w:t>
            </w:r>
          </w:p>
          <w:p w:rsidRPr="000B744A" w:rsidR="00EC0F15" w:rsidP="00294773" w:rsidRDefault="0080015D" w14:paraId="586EDD39" w14:textId="272BDF1C">
            <w:pPr>
              <w:pStyle w:val="ListParagraph"/>
              <w:numPr>
                <w:ilvl w:val="0"/>
                <w:numId w:val="23"/>
              </w:numPr>
              <w:tabs>
                <w:tab w:val="clear" w:pos="284"/>
              </w:tabs>
              <w:spacing w:after="160" w:line="276" w:lineRule="auto"/>
              <w:rPr>
                <w:color w:val="313131"/>
                <w:sz w:val="24"/>
                <w:szCs w:val="24"/>
              </w:rPr>
            </w:pPr>
            <w:r w:rsidRPr="000B744A">
              <w:rPr>
                <w:color w:val="313131"/>
                <w:sz w:val="24"/>
                <w:szCs w:val="24"/>
              </w:rPr>
              <w:t>MAP</w:t>
            </w:r>
          </w:p>
          <w:p w:rsidR="00BA4B2F" w:rsidP="005C2F28" w:rsidRDefault="009E369A" w14:paraId="51924157" w14:textId="77777777">
            <w:pPr>
              <w:tabs>
                <w:tab w:val="clear" w:pos="284"/>
              </w:tabs>
              <w:spacing w:after="0" w:line="240" w:lineRule="auto"/>
              <w:rPr>
                <w:sz w:val="24"/>
                <w:szCs w:val="24"/>
                <w:lang w:eastAsia="en-GB"/>
              </w:rPr>
            </w:pPr>
            <w:r w:rsidRPr="003651AB">
              <w:rPr>
                <w:sz w:val="24"/>
                <w:szCs w:val="24"/>
              </w:rPr>
              <w:lastRenderedPageBreak/>
              <w:t>Your child may be identified as having a special educational need</w:t>
            </w:r>
            <w:r w:rsidRPr="003651AB" w:rsidR="005C2F28">
              <w:rPr>
                <w:sz w:val="24"/>
                <w:szCs w:val="24"/>
              </w:rPr>
              <w:t xml:space="preserve">. </w:t>
            </w:r>
            <w:r w:rsidRPr="003651AB" w:rsidR="00BA4B2F">
              <w:rPr>
                <w:sz w:val="24"/>
                <w:szCs w:val="24"/>
              </w:rPr>
              <w:t>The first stage of additional or different support is called SEN Support. If, under SEN Support</w:t>
            </w:r>
            <w:r w:rsidRPr="003651AB" w:rsidR="005C2F28">
              <w:rPr>
                <w:sz w:val="24"/>
                <w:szCs w:val="24"/>
              </w:rPr>
              <w:t xml:space="preserve">, your </w:t>
            </w:r>
            <w:r w:rsidRPr="003651AB" w:rsidR="00BA4B2F">
              <w:rPr>
                <w:sz w:val="24"/>
                <w:szCs w:val="24"/>
              </w:rPr>
              <w:t>child has still not made expected progress, we and/or you may consider requesting an Education, Health, and Care (EHC) needs assessment. This is coordinated by the local authority. Some children will have an Education, Health and Care Plan (EHCP)</w:t>
            </w:r>
            <w:r w:rsidRPr="003651AB" w:rsidR="005C2F28">
              <w:rPr>
                <w:sz w:val="24"/>
                <w:szCs w:val="24"/>
              </w:rPr>
              <w:t xml:space="preserve"> – this is </w:t>
            </w:r>
            <w:r w:rsidRPr="003651AB" w:rsidR="005C2F28">
              <w:rPr>
                <w:sz w:val="24"/>
                <w:szCs w:val="24"/>
                <w:lang w:eastAsia="en-GB"/>
              </w:rPr>
              <w:t>a legally-binding document that sets out a child’s needs and the provision that will be put in place to meet their needs.</w:t>
            </w:r>
            <w:r w:rsidRPr="005C2F28" w:rsidR="005C2F28">
              <w:rPr>
                <w:sz w:val="24"/>
                <w:szCs w:val="24"/>
                <w:lang w:eastAsia="en-GB"/>
              </w:rPr>
              <w:t xml:space="preserve"> </w:t>
            </w:r>
          </w:p>
          <w:p w:rsidR="005C2F28" w:rsidP="005C2F28" w:rsidRDefault="005C2F28" w14:paraId="3F1E7EF7" w14:textId="47001F2D">
            <w:pPr>
              <w:tabs>
                <w:tab w:val="clear" w:pos="284"/>
              </w:tabs>
              <w:spacing w:after="0" w:line="240" w:lineRule="auto"/>
            </w:pPr>
          </w:p>
        </w:tc>
      </w:tr>
    </w:tbl>
    <w:p w:rsidR="00B57C50" w:rsidP="00B57C50" w:rsidRDefault="00B57C50" w14:paraId="01AA9F27" w14:textId="77777777">
      <w:pPr>
        <w:jc w:val="both"/>
        <w:rPr>
          <w:highlight w:val="yellow"/>
        </w:rPr>
      </w:pPr>
    </w:p>
    <w:p w:rsidR="000B744A" w:rsidP="00B57C50" w:rsidRDefault="000B744A" w14:paraId="52312FF1" w14:textId="77777777">
      <w:pPr>
        <w:jc w:val="both"/>
        <w:rPr>
          <w:highlight w:val="yellow"/>
        </w:rPr>
      </w:pPr>
    </w:p>
    <w:tbl>
      <w:tblPr>
        <w:tblStyle w:val="TableGrid"/>
        <w:tblW w:w="0" w:type="auto"/>
        <w:tblLook w:val="04A0" w:firstRow="1" w:lastRow="0" w:firstColumn="1" w:lastColumn="0" w:noHBand="0" w:noVBand="1"/>
      </w:tblPr>
      <w:tblGrid>
        <w:gridCol w:w="9622"/>
      </w:tblGrid>
      <w:tr w:rsidR="00912AA7" w:rsidTr="7A1A22C7" w14:paraId="427AD37A" w14:textId="77777777">
        <w:tc>
          <w:tcPr>
            <w:tcW w:w="9622" w:type="dxa"/>
            <w:shd w:val="clear" w:color="auto" w:fill="00B0F0"/>
            <w:tcMar/>
          </w:tcPr>
          <w:p w:rsidR="00912AA7" w:rsidRDefault="00820661" w14:paraId="6C924556" w14:textId="69036AF8">
            <w:pPr>
              <w:pStyle w:val="Heading2"/>
            </w:pPr>
            <w:r>
              <w:rPr>
                <w:noProof/>
                <w:color w:val="FFFFFF" w:themeColor="background1"/>
              </w:rPr>
              <w:drawing>
                <wp:anchor distT="0" distB="0" distL="114300" distR="114300" simplePos="0" relativeHeight="251661312" behindDoc="0" locked="0" layoutInCell="1" allowOverlap="1" wp14:anchorId="432B9FB5" wp14:editId="24D280A2">
                  <wp:simplePos x="0" y="0"/>
                  <wp:positionH relativeFrom="column">
                    <wp:posOffset>1270</wp:posOffset>
                  </wp:positionH>
                  <wp:positionV relativeFrom="paragraph">
                    <wp:posOffset>635</wp:posOffset>
                  </wp:positionV>
                  <wp:extent cx="426720" cy="426720"/>
                  <wp:effectExtent l="0" t="0" r="0" b="0"/>
                  <wp:wrapSquare wrapText="bothSides"/>
                  <wp:docPr id="705583995" name="Graphic 6" descr="Customer review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583995" name="Graphic 705583995" descr="Customer review with solid fill"/>
                          <pic:cNvPicPr/>
                        </pic:nvPicPr>
                        <pic:blipFill>
                          <a:blip r:embed="rId34">
                            <a:extLst>
                              <a:ext uri="{96DAC541-7B7A-43D3-8B79-37D633B846F1}">
                                <asvg:svgBlip xmlns:asvg="http://schemas.microsoft.com/office/drawing/2016/SVG/main" r:embed="rId35"/>
                              </a:ext>
                            </a:extLst>
                          </a:blip>
                          <a:stretch>
                            <a:fillRect/>
                          </a:stretch>
                        </pic:blipFill>
                        <pic:spPr>
                          <a:xfrm>
                            <a:off x="0" y="0"/>
                            <a:ext cx="426720" cy="426720"/>
                          </a:xfrm>
                          <a:prstGeom prst="rect">
                            <a:avLst/>
                          </a:prstGeom>
                        </pic:spPr>
                      </pic:pic>
                    </a:graphicData>
                  </a:graphic>
                  <wp14:sizeRelH relativeFrom="page">
                    <wp14:pctWidth>0</wp14:pctWidth>
                  </wp14:sizeRelH>
                  <wp14:sizeRelV relativeFrom="page">
                    <wp14:pctHeight>0</wp14:pctHeight>
                  </wp14:sizeRelV>
                </wp:anchor>
              </w:drawing>
            </w:r>
            <w:r w:rsidR="00912AA7">
              <w:rPr>
                <w:color w:val="FFFFFF" w:themeColor="background1"/>
              </w:rPr>
              <w:t xml:space="preserve">How we work with children and their families </w:t>
            </w:r>
          </w:p>
        </w:tc>
      </w:tr>
      <w:tr w:rsidR="00912AA7" w:rsidTr="7A1A22C7" w14:paraId="4DBCA578" w14:textId="77777777">
        <w:tc>
          <w:tcPr>
            <w:tcW w:w="9622" w:type="dxa"/>
            <w:tcMar/>
          </w:tcPr>
          <w:p w:rsidR="00912AA7" w:rsidP="00912AA7" w:rsidRDefault="00912AA7" w14:paraId="2A560165" w14:textId="794C8771">
            <w:pPr>
              <w:spacing w:after="0" w:line="240" w:lineRule="auto"/>
              <w:rPr>
                <w:sz w:val="24"/>
                <w:szCs w:val="24"/>
              </w:rPr>
            </w:pPr>
            <w:r w:rsidRPr="00912AA7">
              <w:rPr>
                <w:sz w:val="24"/>
                <w:szCs w:val="24"/>
              </w:rPr>
              <w:t>We a</w:t>
            </w:r>
            <w:r w:rsidR="00A7029A">
              <w:rPr>
                <w:sz w:val="24"/>
                <w:szCs w:val="24"/>
              </w:rPr>
              <w:t>lways</w:t>
            </w:r>
            <w:r w:rsidRPr="00912AA7">
              <w:rPr>
                <w:sz w:val="24"/>
                <w:szCs w:val="24"/>
              </w:rPr>
              <w:t xml:space="preserve"> take into account the views of children and their families, when planning support for a child in the academy.</w:t>
            </w:r>
          </w:p>
          <w:p w:rsidRPr="00912AA7" w:rsidR="00912AA7" w:rsidP="00912AA7" w:rsidRDefault="00912AA7" w14:paraId="10B7A624" w14:textId="77777777">
            <w:pPr>
              <w:spacing w:after="0" w:line="240" w:lineRule="auto"/>
              <w:rPr>
                <w:sz w:val="24"/>
                <w:szCs w:val="24"/>
              </w:rPr>
            </w:pPr>
          </w:p>
          <w:p w:rsidRPr="00912AA7" w:rsidR="00912AA7" w:rsidP="00912AA7" w:rsidRDefault="00912AA7" w14:paraId="4080442D" w14:textId="77777777">
            <w:pPr>
              <w:spacing w:after="0" w:line="240" w:lineRule="auto"/>
              <w:rPr>
                <w:sz w:val="24"/>
                <w:szCs w:val="24"/>
              </w:rPr>
            </w:pPr>
            <w:r w:rsidRPr="00912AA7">
              <w:rPr>
                <w:sz w:val="24"/>
                <w:szCs w:val="24"/>
              </w:rPr>
              <w:t>We ask children about the help they get in the following ways:</w:t>
            </w:r>
          </w:p>
          <w:p w:rsidRPr="001A31BB" w:rsidR="00912AA7" w:rsidP="00046A3A" w:rsidRDefault="00046A3A" w14:paraId="13C44CF0" w14:textId="3504301D">
            <w:pPr>
              <w:pStyle w:val="ListParagraph"/>
              <w:numPr>
                <w:ilvl w:val="0"/>
                <w:numId w:val="20"/>
              </w:numPr>
              <w:spacing w:after="0" w:line="240" w:lineRule="auto"/>
              <w:rPr>
                <w:sz w:val="24"/>
                <w:szCs w:val="24"/>
              </w:rPr>
            </w:pPr>
            <w:r w:rsidRPr="001A31BB">
              <w:rPr>
                <w:sz w:val="24"/>
                <w:szCs w:val="24"/>
              </w:rPr>
              <w:t>Student surveys</w:t>
            </w:r>
          </w:p>
          <w:p w:rsidRPr="001A31BB" w:rsidR="00046A3A" w:rsidP="00046A3A" w:rsidRDefault="00046A3A" w14:paraId="040D3F3C" w14:textId="105EB4B7">
            <w:pPr>
              <w:pStyle w:val="ListParagraph"/>
              <w:numPr>
                <w:ilvl w:val="0"/>
                <w:numId w:val="20"/>
              </w:numPr>
              <w:spacing w:after="0" w:line="240" w:lineRule="auto"/>
              <w:rPr>
                <w:sz w:val="24"/>
                <w:szCs w:val="24"/>
              </w:rPr>
            </w:pPr>
            <w:r w:rsidRPr="001A31BB">
              <w:rPr>
                <w:sz w:val="24"/>
                <w:szCs w:val="24"/>
              </w:rPr>
              <w:t>Conversations in the Student Support Unit</w:t>
            </w:r>
          </w:p>
          <w:p w:rsidRPr="001A31BB" w:rsidR="00046A3A" w:rsidP="00046A3A" w:rsidRDefault="002700FE" w14:paraId="7D8A2C16" w14:textId="6CCE333E">
            <w:pPr>
              <w:pStyle w:val="ListParagraph"/>
              <w:numPr>
                <w:ilvl w:val="0"/>
                <w:numId w:val="20"/>
              </w:numPr>
              <w:spacing w:after="0" w:line="240" w:lineRule="auto"/>
              <w:rPr>
                <w:sz w:val="24"/>
                <w:szCs w:val="24"/>
              </w:rPr>
            </w:pPr>
            <w:r w:rsidRPr="001A31BB">
              <w:rPr>
                <w:sz w:val="24"/>
                <w:szCs w:val="24"/>
              </w:rPr>
              <w:t>One page profile Construction meetings</w:t>
            </w:r>
          </w:p>
          <w:p w:rsidRPr="001A31BB" w:rsidR="002700FE" w:rsidP="00046A3A" w:rsidRDefault="002700FE" w14:paraId="779CA062" w14:textId="642DE5A5">
            <w:pPr>
              <w:pStyle w:val="ListParagraph"/>
              <w:numPr>
                <w:ilvl w:val="0"/>
                <w:numId w:val="20"/>
              </w:numPr>
              <w:spacing w:after="0" w:line="240" w:lineRule="auto"/>
              <w:rPr>
                <w:sz w:val="24"/>
                <w:szCs w:val="24"/>
              </w:rPr>
            </w:pPr>
            <w:r w:rsidRPr="001A31BB">
              <w:rPr>
                <w:sz w:val="24"/>
                <w:szCs w:val="24"/>
              </w:rPr>
              <w:t>One page profile reviews</w:t>
            </w:r>
          </w:p>
          <w:p w:rsidRPr="001A31BB" w:rsidR="002700FE" w:rsidP="00046A3A" w:rsidRDefault="002700FE" w14:paraId="70C59DF0" w14:textId="5A0087DA">
            <w:pPr>
              <w:pStyle w:val="ListParagraph"/>
              <w:numPr>
                <w:ilvl w:val="0"/>
                <w:numId w:val="20"/>
              </w:numPr>
              <w:spacing w:after="0" w:line="240" w:lineRule="auto"/>
              <w:rPr>
                <w:sz w:val="24"/>
                <w:szCs w:val="24"/>
              </w:rPr>
            </w:pPr>
            <w:r w:rsidRPr="001A31BB">
              <w:rPr>
                <w:sz w:val="24"/>
                <w:szCs w:val="24"/>
              </w:rPr>
              <w:t>EHCP reviews</w:t>
            </w:r>
          </w:p>
          <w:p w:rsidRPr="001A31BB" w:rsidR="002700FE" w:rsidP="00046A3A" w:rsidRDefault="002700FE" w14:paraId="05A68136" w14:textId="0936E29B">
            <w:pPr>
              <w:pStyle w:val="ListParagraph"/>
              <w:numPr>
                <w:ilvl w:val="0"/>
                <w:numId w:val="20"/>
              </w:numPr>
              <w:spacing w:after="0" w:line="240" w:lineRule="auto"/>
              <w:rPr>
                <w:sz w:val="24"/>
                <w:szCs w:val="24"/>
              </w:rPr>
            </w:pPr>
            <w:r w:rsidRPr="001A31BB">
              <w:rPr>
                <w:sz w:val="24"/>
                <w:szCs w:val="24"/>
              </w:rPr>
              <w:t>Parents Evening</w:t>
            </w:r>
          </w:p>
          <w:p w:rsidRPr="00912AA7" w:rsidR="00912AA7" w:rsidP="00912AA7" w:rsidRDefault="00912AA7" w14:paraId="2F0732A4" w14:textId="77777777">
            <w:pPr>
              <w:spacing w:after="0" w:line="240" w:lineRule="auto"/>
              <w:rPr>
                <w:sz w:val="24"/>
                <w:szCs w:val="24"/>
                <w:highlight w:val="yellow"/>
              </w:rPr>
            </w:pPr>
          </w:p>
          <w:p w:rsidR="00912AA7" w:rsidP="00912AA7" w:rsidRDefault="00912AA7" w14:paraId="6CC85DD0" w14:textId="77777777">
            <w:pPr>
              <w:spacing w:after="0" w:line="240" w:lineRule="auto"/>
              <w:rPr>
                <w:sz w:val="24"/>
                <w:szCs w:val="24"/>
              </w:rPr>
            </w:pPr>
            <w:r w:rsidRPr="00912AA7">
              <w:rPr>
                <w:sz w:val="24"/>
                <w:szCs w:val="24"/>
              </w:rPr>
              <w:t>It is important that parents are able to share concerns and to discuss next steps.</w:t>
            </w:r>
          </w:p>
          <w:p w:rsidR="001A31BB" w:rsidP="001A31BB" w:rsidRDefault="001A31BB" w14:paraId="3BF47E97" w14:textId="5FBA0C89">
            <w:pPr>
              <w:pStyle w:val="ListParagraph"/>
              <w:numPr>
                <w:ilvl w:val="0"/>
                <w:numId w:val="25"/>
              </w:numPr>
              <w:spacing w:after="0" w:line="240" w:lineRule="auto"/>
              <w:rPr>
                <w:sz w:val="24"/>
                <w:szCs w:val="24"/>
              </w:rPr>
            </w:pPr>
            <w:r>
              <w:rPr>
                <w:sz w:val="24"/>
                <w:szCs w:val="24"/>
              </w:rPr>
              <w:t>Parents have a voice in the One Page Profiles and can add or redact any information they see fit, which they have added.</w:t>
            </w:r>
          </w:p>
          <w:p w:rsidR="001A31BB" w:rsidP="001A31BB" w:rsidRDefault="004116B2" w14:paraId="62B3BA2E" w14:textId="0D23EB8B">
            <w:pPr>
              <w:pStyle w:val="ListParagraph"/>
              <w:numPr>
                <w:ilvl w:val="0"/>
                <w:numId w:val="25"/>
              </w:numPr>
              <w:spacing w:after="0" w:line="240" w:lineRule="auto"/>
              <w:rPr>
                <w:sz w:val="24"/>
                <w:szCs w:val="24"/>
              </w:rPr>
            </w:pPr>
            <w:r>
              <w:rPr>
                <w:sz w:val="24"/>
                <w:szCs w:val="24"/>
              </w:rPr>
              <w:t>SEND parental weekly drop in sessions</w:t>
            </w:r>
          </w:p>
          <w:p w:rsidRPr="001A31BB" w:rsidR="004116B2" w:rsidP="001A31BB" w:rsidRDefault="00C955BD" w14:paraId="1C560209" w14:textId="06DB7137">
            <w:pPr>
              <w:pStyle w:val="ListParagraph"/>
              <w:numPr>
                <w:ilvl w:val="0"/>
                <w:numId w:val="25"/>
              </w:numPr>
              <w:spacing w:after="0" w:line="240" w:lineRule="auto"/>
              <w:rPr>
                <w:sz w:val="24"/>
                <w:szCs w:val="24"/>
              </w:rPr>
            </w:pPr>
            <w:r>
              <w:rPr>
                <w:sz w:val="24"/>
                <w:szCs w:val="24"/>
              </w:rPr>
              <w:t>Any member of staff can be contacted regarding a SEND concern – this will be passed onto the correct member of staff who can advise or direct for support.</w:t>
            </w:r>
          </w:p>
          <w:p w:rsidR="00912AA7" w:rsidP="7A1A22C7" w:rsidRDefault="00912AA7" w14:paraId="2FB855B4" w14:textId="01CA11C0">
            <w:pPr>
              <w:pStyle w:val="Normal"/>
              <w:tabs>
                <w:tab w:val="clear" w:leader="none" w:pos="284"/>
              </w:tabs>
              <w:spacing w:after="0" w:line="240" w:lineRule="auto"/>
              <w:rPr>
                <w:sz w:val="24"/>
                <w:szCs w:val="24"/>
                <w:highlight w:val="yellow"/>
                <w:lang w:val="en-GB"/>
              </w:rPr>
            </w:pPr>
          </w:p>
        </w:tc>
      </w:tr>
    </w:tbl>
    <w:p w:rsidR="00912AA7" w:rsidP="00B57C50" w:rsidRDefault="00912AA7" w14:paraId="706EFAA3" w14:textId="77777777">
      <w:pPr>
        <w:jc w:val="both"/>
        <w:rPr>
          <w:highlight w:val="yellow"/>
        </w:rPr>
      </w:pPr>
    </w:p>
    <w:tbl>
      <w:tblPr>
        <w:tblStyle w:val="TableGrid"/>
        <w:tblW w:w="0" w:type="auto"/>
        <w:tblLook w:val="04A0" w:firstRow="1" w:lastRow="0" w:firstColumn="1" w:lastColumn="0" w:noHBand="0" w:noVBand="1"/>
      </w:tblPr>
      <w:tblGrid>
        <w:gridCol w:w="9622"/>
      </w:tblGrid>
      <w:tr w:rsidR="00912AA7" w14:paraId="0D51C921" w14:textId="77777777">
        <w:tc>
          <w:tcPr>
            <w:tcW w:w="9622" w:type="dxa"/>
            <w:shd w:val="clear" w:color="auto" w:fill="00B0F0"/>
          </w:tcPr>
          <w:p w:rsidR="00912AA7" w:rsidRDefault="00820661" w14:paraId="7CDB8A33" w14:textId="46E9347F">
            <w:pPr>
              <w:pStyle w:val="Heading2"/>
            </w:pPr>
            <w:r>
              <w:rPr>
                <w:noProof/>
                <w:color w:val="FFFFFF" w:themeColor="background1"/>
              </w:rPr>
              <w:drawing>
                <wp:anchor distT="0" distB="0" distL="114300" distR="114300" simplePos="0" relativeHeight="251662336" behindDoc="0" locked="0" layoutInCell="1" allowOverlap="1" wp14:anchorId="7B8FD003" wp14:editId="550E6263">
                  <wp:simplePos x="0" y="0"/>
                  <wp:positionH relativeFrom="column">
                    <wp:posOffset>1270</wp:posOffset>
                  </wp:positionH>
                  <wp:positionV relativeFrom="paragraph">
                    <wp:posOffset>0</wp:posOffset>
                  </wp:positionV>
                  <wp:extent cx="389255" cy="389255"/>
                  <wp:effectExtent l="0" t="0" r="0" b="0"/>
                  <wp:wrapSquare wrapText="bothSides"/>
                  <wp:docPr id="17154939" name="Graphic 7" descr="Signpos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4939" name="Graphic 17154939" descr="Signpost with solid fill"/>
                          <pic:cNvPicPr/>
                        </pic:nvPicPr>
                        <pic:blipFill>
                          <a:blip r:embed="rId36">
                            <a:extLst>
                              <a:ext uri="{96DAC541-7B7A-43D3-8B79-37D633B846F1}">
                                <asvg:svgBlip xmlns:asvg="http://schemas.microsoft.com/office/drawing/2016/SVG/main" r:embed="rId37"/>
                              </a:ext>
                            </a:extLst>
                          </a:blip>
                          <a:stretch>
                            <a:fillRect/>
                          </a:stretch>
                        </pic:blipFill>
                        <pic:spPr>
                          <a:xfrm>
                            <a:off x="0" y="0"/>
                            <a:ext cx="389255" cy="389255"/>
                          </a:xfrm>
                          <a:prstGeom prst="rect">
                            <a:avLst/>
                          </a:prstGeom>
                        </pic:spPr>
                      </pic:pic>
                    </a:graphicData>
                  </a:graphic>
                  <wp14:sizeRelH relativeFrom="page">
                    <wp14:pctWidth>0</wp14:pctWidth>
                  </wp14:sizeRelH>
                  <wp14:sizeRelV relativeFrom="page">
                    <wp14:pctHeight>0</wp14:pctHeight>
                  </wp14:sizeRelV>
                </wp:anchor>
              </w:drawing>
            </w:r>
            <w:r w:rsidR="00912AA7">
              <w:rPr>
                <w:color w:val="FFFFFF" w:themeColor="background1"/>
              </w:rPr>
              <w:t>How we support children in transitions and in preparing for adulthood</w:t>
            </w:r>
          </w:p>
        </w:tc>
      </w:tr>
      <w:tr w:rsidR="00912AA7" w14:paraId="1EA9716D" w14:textId="77777777">
        <w:tc>
          <w:tcPr>
            <w:tcW w:w="9622" w:type="dxa"/>
          </w:tcPr>
          <w:p w:rsidR="00912AA7" w:rsidP="00912AA7" w:rsidRDefault="00912AA7" w14:paraId="086E2595" w14:textId="2DD4C64F">
            <w:pPr>
              <w:spacing w:after="0" w:line="240" w:lineRule="auto"/>
              <w:rPr>
                <w:sz w:val="24"/>
                <w:szCs w:val="24"/>
              </w:rPr>
            </w:pPr>
            <w:r w:rsidRPr="00912AA7">
              <w:rPr>
                <w:sz w:val="24"/>
                <w:szCs w:val="24"/>
              </w:rPr>
              <w:t xml:space="preserve">Before a child joins </w:t>
            </w:r>
            <w:r w:rsidR="001018D9">
              <w:rPr>
                <w:sz w:val="24"/>
                <w:szCs w:val="24"/>
              </w:rPr>
              <w:t xml:space="preserve">and leaves </w:t>
            </w:r>
            <w:r w:rsidRPr="00912AA7">
              <w:rPr>
                <w:sz w:val="24"/>
                <w:szCs w:val="24"/>
              </w:rPr>
              <w:t>our academy</w:t>
            </w:r>
            <w:r w:rsidR="00601645">
              <w:rPr>
                <w:sz w:val="24"/>
                <w:szCs w:val="24"/>
              </w:rPr>
              <w:t>,</w:t>
            </w:r>
            <w:r w:rsidRPr="00912AA7">
              <w:rPr>
                <w:sz w:val="24"/>
                <w:szCs w:val="24"/>
              </w:rPr>
              <w:t xml:space="preserve"> we gather information in the following ways:</w:t>
            </w:r>
          </w:p>
          <w:p w:rsidRPr="00912AA7" w:rsidR="00654665" w:rsidP="00912AA7" w:rsidRDefault="00654665" w14:paraId="73DE0306" w14:textId="77777777">
            <w:pPr>
              <w:spacing w:after="0" w:line="240" w:lineRule="auto"/>
              <w:rPr>
                <w:sz w:val="24"/>
                <w:szCs w:val="24"/>
              </w:rPr>
            </w:pPr>
          </w:p>
          <w:tbl>
            <w:tblPr>
              <w:tblStyle w:val="TableGrid"/>
              <w:tblW w:w="0" w:type="auto"/>
              <w:tblLook w:val="04A0" w:firstRow="1" w:lastRow="0" w:firstColumn="1" w:lastColumn="0" w:noHBand="0" w:noVBand="1"/>
            </w:tblPr>
            <w:tblGrid>
              <w:gridCol w:w="1956"/>
              <w:gridCol w:w="7294"/>
            </w:tblGrid>
            <w:tr w:rsidRPr="00AF42F0" w:rsidR="00654665" w:rsidTr="00654665" w14:paraId="6DF82D2B" w14:textId="77777777">
              <w:tc>
                <w:tcPr>
                  <w:tcW w:w="1956" w:type="dxa"/>
                </w:tcPr>
                <w:p w:rsidRPr="000B744A" w:rsidR="00654665" w:rsidP="00654665" w:rsidRDefault="00654665" w14:paraId="3BBCDB4A" w14:textId="77777777">
                  <w:pPr>
                    <w:spacing w:after="160"/>
                    <w:rPr>
                      <w:bCs/>
                      <w:color w:val="2F5496" w:themeColor="accent1" w:themeShade="BF"/>
                      <w:sz w:val="24"/>
                      <w:szCs w:val="24"/>
                    </w:rPr>
                  </w:pPr>
                  <w:r w:rsidRPr="000B744A">
                    <w:rPr>
                      <w:bCs/>
                      <w:sz w:val="24"/>
                      <w:szCs w:val="24"/>
                    </w:rPr>
                    <w:t>Transition from KS2 or In Year Transfer</w:t>
                  </w:r>
                </w:p>
              </w:tc>
              <w:tc>
                <w:tcPr>
                  <w:tcW w:w="7294" w:type="dxa"/>
                </w:tcPr>
                <w:p w:rsidRPr="000B744A" w:rsidR="00654665" w:rsidP="00654665" w:rsidRDefault="00654665" w14:paraId="57356E30" w14:textId="77777777">
                  <w:pPr>
                    <w:pStyle w:val="ListParagraph"/>
                    <w:numPr>
                      <w:ilvl w:val="0"/>
                      <w:numId w:val="22"/>
                    </w:numPr>
                    <w:tabs>
                      <w:tab w:val="clear" w:pos="284"/>
                    </w:tabs>
                    <w:spacing w:after="0" w:line="240" w:lineRule="auto"/>
                    <w:rPr>
                      <w:bCs/>
                      <w:sz w:val="24"/>
                      <w:szCs w:val="24"/>
                    </w:rPr>
                  </w:pPr>
                  <w:r w:rsidRPr="000B744A">
                    <w:rPr>
                      <w:bCs/>
                      <w:sz w:val="24"/>
                      <w:szCs w:val="24"/>
                    </w:rPr>
                    <w:t>Commit to early liaison with primary school / previous setting staff to share information once a child has been identified by the primary school as needing additional transition.</w:t>
                  </w:r>
                </w:p>
                <w:p w:rsidRPr="000B744A" w:rsidR="00654665" w:rsidP="00654665" w:rsidRDefault="00654665" w14:paraId="37D10C24" w14:textId="77777777">
                  <w:pPr>
                    <w:pStyle w:val="ListParagraph"/>
                    <w:numPr>
                      <w:ilvl w:val="0"/>
                      <w:numId w:val="21"/>
                    </w:numPr>
                    <w:tabs>
                      <w:tab w:val="clear" w:pos="284"/>
                    </w:tabs>
                    <w:spacing w:after="0" w:line="240" w:lineRule="auto"/>
                    <w:rPr>
                      <w:bCs/>
                      <w:sz w:val="24"/>
                      <w:szCs w:val="24"/>
                    </w:rPr>
                  </w:pPr>
                  <w:r w:rsidRPr="000B744A">
                    <w:rPr>
                      <w:bCs/>
                      <w:sz w:val="24"/>
                      <w:szCs w:val="24"/>
                    </w:rPr>
                    <w:lastRenderedPageBreak/>
                    <w:t>Hold transition meetings with the SENDCo / DSL / Head of Year from previous settings and attend EHCP meetings on request.</w:t>
                  </w:r>
                </w:p>
                <w:p w:rsidRPr="000B744A" w:rsidR="00654665" w:rsidP="00654665" w:rsidRDefault="00654665" w14:paraId="69CB9FB6" w14:textId="77777777">
                  <w:pPr>
                    <w:pStyle w:val="ListParagraph"/>
                    <w:numPr>
                      <w:ilvl w:val="0"/>
                      <w:numId w:val="21"/>
                    </w:numPr>
                    <w:tabs>
                      <w:tab w:val="clear" w:pos="284"/>
                    </w:tabs>
                    <w:spacing w:after="0" w:line="240" w:lineRule="auto"/>
                    <w:rPr>
                      <w:bCs/>
                      <w:sz w:val="24"/>
                      <w:szCs w:val="24"/>
                    </w:rPr>
                  </w:pPr>
                  <w:r w:rsidRPr="000B744A">
                    <w:rPr>
                      <w:bCs/>
                      <w:sz w:val="24"/>
                      <w:szCs w:val="24"/>
                    </w:rPr>
                    <w:t>Review assessment data from previous settings and use this to support entry into the academy.</w:t>
                  </w:r>
                </w:p>
                <w:p w:rsidRPr="000B744A" w:rsidR="00654665" w:rsidP="00654665" w:rsidRDefault="00654665" w14:paraId="43BAF2C4" w14:textId="77777777">
                  <w:pPr>
                    <w:pStyle w:val="ListParagraph"/>
                    <w:numPr>
                      <w:ilvl w:val="0"/>
                      <w:numId w:val="21"/>
                    </w:numPr>
                    <w:tabs>
                      <w:tab w:val="clear" w:pos="284"/>
                    </w:tabs>
                    <w:spacing w:after="0" w:line="240" w:lineRule="auto"/>
                    <w:rPr>
                      <w:bCs/>
                      <w:sz w:val="24"/>
                      <w:szCs w:val="24"/>
                    </w:rPr>
                  </w:pPr>
                  <w:r w:rsidRPr="000B744A">
                    <w:rPr>
                      <w:bCs/>
                      <w:sz w:val="24"/>
                      <w:szCs w:val="24"/>
                    </w:rPr>
                    <w:t xml:space="preserve">Where possible, visit previous settings to meet learners in their learning environment.  </w:t>
                  </w:r>
                </w:p>
                <w:p w:rsidRPr="000B744A" w:rsidR="00654665" w:rsidP="00654665" w:rsidRDefault="00654665" w14:paraId="76002763" w14:textId="77777777">
                  <w:pPr>
                    <w:pStyle w:val="ListParagraph"/>
                    <w:numPr>
                      <w:ilvl w:val="0"/>
                      <w:numId w:val="21"/>
                    </w:numPr>
                    <w:tabs>
                      <w:tab w:val="clear" w:pos="284"/>
                    </w:tabs>
                    <w:spacing w:after="0" w:line="240" w:lineRule="auto"/>
                    <w:rPr>
                      <w:bCs/>
                      <w:sz w:val="24"/>
                      <w:szCs w:val="24"/>
                    </w:rPr>
                  </w:pPr>
                  <w:r w:rsidRPr="000B744A">
                    <w:rPr>
                      <w:bCs/>
                      <w:sz w:val="24"/>
                      <w:szCs w:val="24"/>
                    </w:rPr>
                    <w:t>Early transition if requested from primary or parents</w:t>
                  </w:r>
                </w:p>
                <w:p w:rsidRPr="000B744A" w:rsidR="00654665" w:rsidP="00654665" w:rsidRDefault="00654665" w14:paraId="7EF3E72A" w14:textId="77777777">
                  <w:pPr>
                    <w:pStyle w:val="ListParagraph"/>
                    <w:numPr>
                      <w:ilvl w:val="0"/>
                      <w:numId w:val="0"/>
                    </w:numPr>
                    <w:tabs>
                      <w:tab w:val="clear" w:pos="284"/>
                    </w:tabs>
                    <w:spacing w:after="0" w:line="240" w:lineRule="auto"/>
                    <w:ind w:left="720"/>
                    <w:rPr>
                      <w:bCs/>
                      <w:sz w:val="24"/>
                      <w:szCs w:val="24"/>
                    </w:rPr>
                  </w:pPr>
                </w:p>
              </w:tc>
            </w:tr>
            <w:tr w:rsidRPr="00355A7F" w:rsidR="00654665" w:rsidTr="00654665" w14:paraId="14E63065" w14:textId="77777777">
              <w:tc>
                <w:tcPr>
                  <w:tcW w:w="1956" w:type="dxa"/>
                </w:tcPr>
                <w:p w:rsidRPr="000B744A" w:rsidR="00654665" w:rsidP="00654665" w:rsidRDefault="00654665" w14:paraId="4BFB09E0" w14:textId="77777777">
                  <w:pPr>
                    <w:spacing w:after="160"/>
                    <w:rPr>
                      <w:bCs/>
                      <w:sz w:val="24"/>
                      <w:szCs w:val="24"/>
                    </w:rPr>
                  </w:pPr>
                  <w:r w:rsidRPr="000B744A">
                    <w:rPr>
                      <w:bCs/>
                      <w:sz w:val="24"/>
                      <w:szCs w:val="24"/>
                    </w:rPr>
                    <w:lastRenderedPageBreak/>
                    <w:t>KS5 Transition</w:t>
                  </w:r>
                </w:p>
              </w:tc>
              <w:tc>
                <w:tcPr>
                  <w:tcW w:w="7294" w:type="dxa"/>
                </w:tcPr>
                <w:p w:rsidRPr="000B744A" w:rsidR="00654665" w:rsidP="00654665" w:rsidRDefault="00654665" w14:paraId="78B6B90D" w14:textId="77777777">
                  <w:pPr>
                    <w:spacing w:after="160"/>
                    <w:rPr>
                      <w:sz w:val="24"/>
                      <w:szCs w:val="24"/>
                    </w:rPr>
                  </w:pPr>
                  <w:r w:rsidRPr="000B744A">
                    <w:rPr>
                      <w:sz w:val="24"/>
                      <w:szCs w:val="24"/>
                    </w:rPr>
                    <w:t>When students with SEND transfer to another school or to Sixth Form/College the SEND team will ensure that SEND records, including examination access arrangements paperwork are passed on to the receiving institution and provide further detailed information as requested.  Students transferring to post 16 settings are offered guidance and support from the SEND department alongside careers guidance from the CEIAG contact person in school.</w:t>
                  </w:r>
                </w:p>
              </w:tc>
            </w:tr>
          </w:tbl>
          <w:p w:rsidR="00912AA7" w:rsidP="00912AA7" w:rsidRDefault="00912AA7" w14:paraId="04A47337" w14:textId="17CD9FB2">
            <w:pPr>
              <w:spacing w:after="0" w:line="240" w:lineRule="auto"/>
              <w:rPr>
                <w:sz w:val="24"/>
                <w:szCs w:val="24"/>
              </w:rPr>
            </w:pPr>
          </w:p>
          <w:p w:rsidRPr="00912AA7" w:rsidR="00912AA7" w:rsidP="00912AA7" w:rsidRDefault="00912AA7" w14:paraId="0C8DC6EE" w14:textId="0A1F7D92">
            <w:pPr>
              <w:spacing w:after="0" w:line="240" w:lineRule="auto"/>
              <w:rPr>
                <w:sz w:val="24"/>
                <w:szCs w:val="24"/>
              </w:rPr>
            </w:pPr>
          </w:p>
          <w:p w:rsidRPr="00912AA7" w:rsidR="00912AA7" w:rsidP="00912AA7" w:rsidRDefault="00912AA7" w14:paraId="66D8E571" w14:textId="77777777">
            <w:pPr>
              <w:spacing w:after="0" w:line="240" w:lineRule="auto"/>
              <w:rPr>
                <w:sz w:val="24"/>
                <w:szCs w:val="24"/>
              </w:rPr>
            </w:pPr>
            <w:r w:rsidRPr="00912AA7">
              <w:rPr>
                <w:sz w:val="24"/>
                <w:szCs w:val="24"/>
              </w:rPr>
              <w:t>To help children be prepared for a new school year we:</w:t>
            </w:r>
          </w:p>
          <w:p w:rsidR="00912AA7" w:rsidP="001018D9" w:rsidRDefault="001018D9" w14:paraId="29E72008" w14:textId="2FB4FD47">
            <w:pPr>
              <w:pStyle w:val="ListParagraph"/>
              <w:numPr>
                <w:ilvl w:val="0"/>
                <w:numId w:val="26"/>
              </w:numPr>
              <w:spacing w:after="0" w:line="240" w:lineRule="auto"/>
              <w:rPr>
                <w:sz w:val="24"/>
                <w:szCs w:val="24"/>
              </w:rPr>
            </w:pPr>
            <w:r>
              <w:rPr>
                <w:sz w:val="24"/>
                <w:szCs w:val="24"/>
              </w:rPr>
              <w:t xml:space="preserve">Teaching staff liaise with </w:t>
            </w:r>
            <w:r w:rsidR="00050676">
              <w:rPr>
                <w:sz w:val="24"/>
                <w:szCs w:val="24"/>
              </w:rPr>
              <w:t>Primaries to ensure we build on what they have already learnt and been taught</w:t>
            </w:r>
          </w:p>
          <w:p w:rsidR="00050676" w:rsidP="001018D9" w:rsidRDefault="00050676" w14:paraId="468C619C" w14:textId="5E4F6C3F">
            <w:pPr>
              <w:pStyle w:val="ListParagraph"/>
              <w:numPr>
                <w:ilvl w:val="0"/>
                <w:numId w:val="26"/>
              </w:numPr>
              <w:spacing w:after="0" w:line="240" w:lineRule="auto"/>
              <w:rPr>
                <w:sz w:val="24"/>
                <w:szCs w:val="24"/>
              </w:rPr>
            </w:pPr>
            <w:r>
              <w:rPr>
                <w:sz w:val="24"/>
                <w:szCs w:val="24"/>
              </w:rPr>
              <w:t>Students are invited in for activities days to become more familiar with our school</w:t>
            </w:r>
          </w:p>
          <w:p w:rsidRPr="001018D9" w:rsidR="00050676" w:rsidP="001018D9" w:rsidRDefault="00050676" w14:paraId="091B0848" w14:textId="3A433DF7">
            <w:pPr>
              <w:pStyle w:val="ListParagraph"/>
              <w:numPr>
                <w:ilvl w:val="0"/>
                <w:numId w:val="26"/>
              </w:numPr>
              <w:spacing w:after="0" w:line="240" w:lineRule="auto"/>
              <w:rPr>
                <w:sz w:val="24"/>
                <w:szCs w:val="24"/>
              </w:rPr>
            </w:pPr>
            <w:r>
              <w:rPr>
                <w:sz w:val="24"/>
                <w:szCs w:val="24"/>
              </w:rPr>
              <w:t xml:space="preserve">CPOA Student Leaders visit the Primaries to support with activities ranging from fun days to </w:t>
            </w:r>
            <w:r w:rsidR="00851A5B">
              <w:rPr>
                <w:sz w:val="24"/>
                <w:szCs w:val="24"/>
              </w:rPr>
              <w:t>paired reading.</w:t>
            </w:r>
          </w:p>
          <w:p w:rsidRPr="00912AA7" w:rsidR="00912AA7" w:rsidP="00912AA7" w:rsidRDefault="00912AA7" w14:paraId="6B56B91D" w14:textId="77777777">
            <w:pPr>
              <w:spacing w:after="0" w:line="240" w:lineRule="auto"/>
              <w:rPr>
                <w:sz w:val="24"/>
                <w:szCs w:val="24"/>
              </w:rPr>
            </w:pPr>
          </w:p>
          <w:p w:rsidR="00912AA7" w:rsidP="00912AA7" w:rsidRDefault="00912AA7" w14:paraId="69C89F3C" w14:textId="77777777">
            <w:pPr>
              <w:spacing w:after="0" w:line="240" w:lineRule="auto"/>
              <w:rPr>
                <w:sz w:val="24"/>
                <w:szCs w:val="24"/>
              </w:rPr>
            </w:pPr>
            <w:r w:rsidRPr="00912AA7">
              <w:rPr>
                <w:sz w:val="24"/>
                <w:szCs w:val="24"/>
              </w:rPr>
              <w:t>If a child is moving on to a new school, we ensure that any information is passed on in a timely manner.</w:t>
            </w:r>
          </w:p>
          <w:p w:rsidRPr="00912AA7" w:rsidR="00912AA7" w:rsidP="00912AA7" w:rsidRDefault="00912AA7" w14:paraId="56B6EE7A" w14:textId="77777777">
            <w:pPr>
              <w:spacing w:after="0" w:line="240" w:lineRule="auto"/>
              <w:rPr>
                <w:sz w:val="24"/>
                <w:szCs w:val="24"/>
              </w:rPr>
            </w:pPr>
          </w:p>
          <w:p w:rsidRPr="00912AA7" w:rsidR="00912AA7" w:rsidP="00912AA7" w:rsidRDefault="00912AA7" w14:paraId="00BD44A9" w14:textId="051CA75E">
            <w:pPr>
              <w:spacing w:after="0" w:line="240" w:lineRule="auto"/>
              <w:rPr>
                <w:sz w:val="24"/>
                <w:szCs w:val="24"/>
              </w:rPr>
            </w:pPr>
            <w:r w:rsidRPr="00912AA7">
              <w:rPr>
                <w:sz w:val="24"/>
                <w:szCs w:val="24"/>
              </w:rPr>
              <w:t>We work with the child to help them achieve their ambitions, which can include goals in higher education, employment, independent living and participation in society. We provide all of our children with appropriate advice on paths into work or further education.</w:t>
            </w:r>
          </w:p>
          <w:p w:rsidR="00851A5B" w:rsidP="00DB6BE6" w:rsidRDefault="00912AA7" w14:paraId="703D831D" w14:textId="77777777">
            <w:pPr>
              <w:spacing w:after="0" w:line="240" w:lineRule="auto"/>
              <w:rPr>
                <w:sz w:val="24"/>
                <w:szCs w:val="24"/>
              </w:rPr>
            </w:pPr>
            <w:r w:rsidRPr="00912AA7">
              <w:rPr>
                <w:sz w:val="24"/>
                <w:szCs w:val="24"/>
              </w:rPr>
              <w:t xml:space="preserve">We support children </w:t>
            </w:r>
            <w:r>
              <w:rPr>
                <w:sz w:val="24"/>
                <w:szCs w:val="24"/>
              </w:rPr>
              <w:t xml:space="preserve">with </w:t>
            </w:r>
            <w:r w:rsidRPr="00912AA7">
              <w:rPr>
                <w:sz w:val="24"/>
                <w:szCs w:val="24"/>
              </w:rPr>
              <w:t>SEND to prepare for adulthood by:</w:t>
            </w:r>
          </w:p>
          <w:p w:rsidRPr="00567CFE" w:rsidR="00851A5B" w:rsidP="00851A5B" w:rsidRDefault="00851A5B" w14:paraId="0F9B4390" w14:textId="77777777">
            <w:pPr>
              <w:pStyle w:val="ListParagraph"/>
              <w:numPr>
                <w:ilvl w:val="0"/>
                <w:numId w:val="27"/>
              </w:numPr>
              <w:spacing w:after="0" w:line="240" w:lineRule="auto"/>
              <w:rPr>
                <w:sz w:val="24"/>
                <w:szCs w:val="24"/>
              </w:rPr>
            </w:pPr>
            <w:r w:rsidRPr="00567CFE">
              <w:rPr>
                <w:sz w:val="24"/>
                <w:szCs w:val="24"/>
              </w:rPr>
              <w:t xml:space="preserve">Ensuring that students with additional needs have access to </w:t>
            </w:r>
            <w:r w:rsidRPr="00567CFE" w:rsidR="00912AA7">
              <w:rPr>
                <w:sz w:val="24"/>
                <w:szCs w:val="24"/>
              </w:rPr>
              <w:t xml:space="preserve">additional careers advice, </w:t>
            </w:r>
          </w:p>
          <w:p w:rsidRPr="00567CFE" w:rsidR="00912AA7" w:rsidP="00851A5B" w:rsidRDefault="00E2126E" w14:paraId="61BFE538" w14:textId="77777777">
            <w:pPr>
              <w:pStyle w:val="ListParagraph"/>
              <w:numPr>
                <w:ilvl w:val="0"/>
                <w:numId w:val="27"/>
              </w:numPr>
              <w:spacing w:after="0" w:line="240" w:lineRule="auto"/>
              <w:rPr>
                <w:sz w:val="24"/>
                <w:szCs w:val="24"/>
              </w:rPr>
            </w:pPr>
            <w:r w:rsidRPr="00567CFE">
              <w:rPr>
                <w:sz w:val="24"/>
                <w:szCs w:val="24"/>
              </w:rPr>
              <w:t xml:space="preserve">We ensure they have </w:t>
            </w:r>
            <w:r w:rsidRPr="00567CFE" w:rsidR="00301E36">
              <w:rPr>
                <w:sz w:val="24"/>
                <w:szCs w:val="24"/>
              </w:rPr>
              <w:t>experiences of different careers</w:t>
            </w:r>
            <w:r w:rsidRPr="00567CFE" w:rsidR="0009301D">
              <w:rPr>
                <w:sz w:val="24"/>
                <w:szCs w:val="24"/>
              </w:rPr>
              <w:t xml:space="preserve"> such as visiting speakers, </w:t>
            </w:r>
            <w:r w:rsidRPr="00567CFE">
              <w:rPr>
                <w:sz w:val="24"/>
                <w:szCs w:val="24"/>
              </w:rPr>
              <w:t xml:space="preserve">and </w:t>
            </w:r>
            <w:r w:rsidRPr="00567CFE" w:rsidR="00912AA7">
              <w:rPr>
                <w:sz w:val="24"/>
                <w:szCs w:val="24"/>
              </w:rPr>
              <w:t xml:space="preserve">support with college visits, </w:t>
            </w:r>
          </w:p>
          <w:p w:rsidR="00E2126E" w:rsidP="00851A5B" w:rsidRDefault="00E2126E" w14:paraId="063A6BCD" w14:textId="452C3B27">
            <w:pPr>
              <w:pStyle w:val="ListParagraph"/>
              <w:numPr>
                <w:ilvl w:val="0"/>
                <w:numId w:val="27"/>
              </w:numPr>
              <w:spacing w:after="0" w:line="240" w:lineRule="auto"/>
              <w:rPr>
                <w:sz w:val="24"/>
                <w:szCs w:val="24"/>
              </w:rPr>
            </w:pPr>
            <w:r w:rsidRPr="00567CFE">
              <w:rPr>
                <w:sz w:val="24"/>
                <w:szCs w:val="24"/>
              </w:rPr>
              <w:t>We have regular reboot assemblies</w:t>
            </w:r>
            <w:r>
              <w:rPr>
                <w:sz w:val="24"/>
                <w:szCs w:val="24"/>
              </w:rPr>
              <w:t xml:space="preserve"> for behaviour </w:t>
            </w:r>
            <w:r w:rsidR="00567CFE">
              <w:rPr>
                <w:sz w:val="24"/>
                <w:szCs w:val="24"/>
              </w:rPr>
              <w:t>which are supported by our Teaching Assistants</w:t>
            </w:r>
          </w:p>
          <w:p w:rsidR="00567CFE" w:rsidP="00851A5B" w:rsidRDefault="00567CFE" w14:paraId="30BCAFD2" w14:textId="75B120F1">
            <w:pPr>
              <w:pStyle w:val="ListParagraph"/>
              <w:numPr>
                <w:ilvl w:val="0"/>
                <w:numId w:val="27"/>
              </w:numPr>
              <w:spacing w:after="0" w:line="240" w:lineRule="auto"/>
              <w:rPr>
                <w:sz w:val="24"/>
                <w:szCs w:val="24"/>
              </w:rPr>
            </w:pPr>
            <w:r>
              <w:rPr>
                <w:sz w:val="24"/>
                <w:szCs w:val="24"/>
              </w:rPr>
              <w:t>We ensure all trips are fully accessible for all our students</w:t>
            </w:r>
          </w:p>
          <w:p w:rsidRPr="00851A5B" w:rsidR="00567CFE" w:rsidP="00567CFE" w:rsidRDefault="00567CFE" w14:paraId="1CF28372" w14:textId="133C0DF8">
            <w:pPr>
              <w:pStyle w:val="ListParagraph"/>
              <w:numPr>
                <w:ilvl w:val="0"/>
                <w:numId w:val="0"/>
              </w:numPr>
              <w:spacing w:after="0" w:line="240" w:lineRule="auto"/>
              <w:ind w:left="720"/>
              <w:rPr>
                <w:sz w:val="24"/>
                <w:szCs w:val="24"/>
              </w:rPr>
            </w:pPr>
          </w:p>
        </w:tc>
      </w:tr>
    </w:tbl>
    <w:p w:rsidR="00912AA7" w:rsidP="00B57C50" w:rsidRDefault="00912AA7" w14:paraId="6CBBD4B1" w14:textId="77777777">
      <w:pPr>
        <w:jc w:val="both"/>
        <w:rPr>
          <w:highlight w:val="yellow"/>
        </w:rPr>
      </w:pPr>
    </w:p>
    <w:tbl>
      <w:tblPr>
        <w:tblStyle w:val="TableGrid"/>
        <w:tblW w:w="0" w:type="auto"/>
        <w:tblLook w:val="04A0" w:firstRow="1" w:lastRow="0" w:firstColumn="1" w:lastColumn="0" w:noHBand="0" w:noVBand="1"/>
      </w:tblPr>
      <w:tblGrid>
        <w:gridCol w:w="9622"/>
      </w:tblGrid>
      <w:tr w:rsidR="00912AA7" w:rsidTr="5FACE278" w14:paraId="67BAB096" w14:textId="77777777">
        <w:tc>
          <w:tcPr>
            <w:tcW w:w="9622" w:type="dxa"/>
            <w:shd w:val="clear" w:color="auto" w:fill="00B0F0"/>
            <w:tcMar/>
          </w:tcPr>
          <w:p w:rsidRPr="00912AA7" w:rsidR="00912AA7" w:rsidP="00912AA7" w:rsidRDefault="00200EF4" w14:paraId="3F59811B" w14:textId="04F8365F">
            <w:pPr>
              <w:spacing w:after="0" w:line="240" w:lineRule="auto"/>
              <w:rPr>
                <w:color w:val="FFFFFF" w:themeColor="background1"/>
                <w:sz w:val="26"/>
                <w:szCs w:val="26"/>
              </w:rPr>
            </w:pPr>
            <w:r>
              <w:rPr>
                <w:noProof/>
                <w:color w:val="FFFFFF" w:themeColor="background1"/>
                <w:sz w:val="26"/>
                <w:szCs w:val="26"/>
              </w:rPr>
              <w:lastRenderedPageBreak/>
              <w:drawing>
                <wp:anchor distT="0" distB="0" distL="114300" distR="114300" simplePos="0" relativeHeight="251663360" behindDoc="0" locked="0" layoutInCell="1" allowOverlap="1" wp14:anchorId="414A8CCA" wp14:editId="3C2E1719">
                  <wp:simplePos x="0" y="0"/>
                  <wp:positionH relativeFrom="column">
                    <wp:posOffset>1404</wp:posOffset>
                  </wp:positionH>
                  <wp:positionV relativeFrom="paragraph">
                    <wp:posOffset>781</wp:posOffset>
                  </wp:positionV>
                  <wp:extent cx="513448" cy="513448"/>
                  <wp:effectExtent l="0" t="0" r="1270" b="1270"/>
                  <wp:wrapSquare wrapText="bothSides"/>
                  <wp:docPr id="616074867" name="Graphic 9"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074867" name="Graphic 616074867" descr="Classroom with solid fill"/>
                          <pic:cNvPicPr/>
                        </pic:nvPicPr>
                        <pic:blipFill>
                          <a:blip r:embed="rId38">
                            <a:extLst>
                              <a:ext uri="{96DAC541-7B7A-43D3-8B79-37D633B846F1}">
                                <asvg:svgBlip xmlns:asvg="http://schemas.microsoft.com/office/drawing/2016/SVG/main" r:embed="rId39"/>
                              </a:ext>
                            </a:extLst>
                          </a:blip>
                          <a:stretch>
                            <a:fillRect/>
                          </a:stretch>
                        </pic:blipFill>
                        <pic:spPr>
                          <a:xfrm>
                            <a:off x="0" y="0"/>
                            <a:ext cx="513448" cy="513448"/>
                          </a:xfrm>
                          <a:prstGeom prst="rect">
                            <a:avLst/>
                          </a:prstGeom>
                        </pic:spPr>
                      </pic:pic>
                    </a:graphicData>
                  </a:graphic>
                  <wp14:sizeRelH relativeFrom="page">
                    <wp14:pctWidth>0</wp14:pctWidth>
                  </wp14:sizeRelH>
                  <wp14:sizeRelV relativeFrom="page">
                    <wp14:pctHeight>0</wp14:pctHeight>
                  </wp14:sizeRelV>
                </wp:anchor>
              </w:drawing>
            </w:r>
            <w:r w:rsidRPr="00912AA7" w:rsidR="00912AA7">
              <w:rPr>
                <w:color w:val="FFFFFF" w:themeColor="background1"/>
                <w:sz w:val="26"/>
                <w:szCs w:val="26"/>
              </w:rPr>
              <w:t>How the curriculum and learning environment is adapted to meet the needs of all children</w:t>
            </w:r>
            <w:r w:rsidR="00912AA7">
              <w:rPr>
                <w:color w:val="FFFFFF" w:themeColor="background1"/>
                <w:sz w:val="26"/>
                <w:szCs w:val="26"/>
              </w:rPr>
              <w:t xml:space="preserve"> and h</w:t>
            </w:r>
            <w:r w:rsidRPr="00912AA7" w:rsidR="00912AA7">
              <w:rPr>
                <w:color w:val="FFFFFF" w:themeColor="background1"/>
                <w:sz w:val="26"/>
                <w:szCs w:val="26"/>
              </w:rPr>
              <w:t>ow we make sure teaching is effective for all children</w:t>
            </w:r>
          </w:p>
        </w:tc>
      </w:tr>
      <w:tr w:rsidR="00912AA7" w:rsidTr="5FACE278" w14:paraId="09265809" w14:textId="77777777">
        <w:tc>
          <w:tcPr>
            <w:tcW w:w="9622" w:type="dxa"/>
            <w:tcMar/>
          </w:tcPr>
          <w:p w:rsidRPr="00912AA7" w:rsidR="00912AA7" w:rsidP="00912AA7" w:rsidRDefault="00912AA7" w14:paraId="75585247" w14:textId="77777777">
            <w:pPr>
              <w:spacing w:after="0" w:line="240" w:lineRule="auto"/>
              <w:jc w:val="both"/>
              <w:rPr>
                <w:sz w:val="24"/>
                <w:szCs w:val="24"/>
              </w:rPr>
            </w:pPr>
            <w:r w:rsidRPr="00912AA7">
              <w:rPr>
                <w:sz w:val="24"/>
                <w:szCs w:val="24"/>
              </w:rPr>
              <w:t xml:space="preserve">We believe that an inclusive education begins with ambitious, accessible curricula and expert teaching. Leaders carefully design the curriculum to be flexible but rigorous, ensuring that all children can access challenging content. </w:t>
            </w:r>
          </w:p>
          <w:p w:rsidRPr="00912AA7" w:rsidR="00912AA7" w:rsidP="00912AA7" w:rsidRDefault="00912AA7" w14:paraId="58596407" w14:textId="77777777">
            <w:pPr>
              <w:spacing w:after="0" w:line="240" w:lineRule="auto"/>
              <w:jc w:val="both"/>
              <w:rPr>
                <w:sz w:val="24"/>
                <w:szCs w:val="24"/>
              </w:rPr>
            </w:pPr>
          </w:p>
          <w:p w:rsidRPr="00912AA7" w:rsidR="00912AA7" w:rsidP="00912AA7" w:rsidRDefault="00912AA7" w14:paraId="785F52A8" w14:textId="2F37E24D">
            <w:pPr>
              <w:spacing w:after="0" w:line="240" w:lineRule="auto"/>
              <w:jc w:val="both"/>
              <w:rPr>
                <w:sz w:val="24"/>
                <w:szCs w:val="24"/>
              </w:rPr>
            </w:pPr>
            <w:r w:rsidRPr="00912AA7">
              <w:rPr>
                <w:sz w:val="24"/>
                <w:szCs w:val="24"/>
              </w:rPr>
              <w:t xml:space="preserve">Information on our curriculum can be found here: </w:t>
            </w:r>
            <w:hyperlink w:history="1" r:id="rId40">
              <w:r w:rsidRPr="005B065B" w:rsidR="005B065B">
                <w:rPr>
                  <w:color w:val="0000FF"/>
                  <w:u w:val="single"/>
                </w:rPr>
                <w:t>Cliff Park Ormiston Academy - Curriculum Overview</w:t>
              </w:r>
            </w:hyperlink>
          </w:p>
          <w:p w:rsidRPr="00912AA7" w:rsidR="00912AA7" w:rsidP="00912AA7" w:rsidRDefault="00912AA7" w14:paraId="7BF2E95E" w14:textId="77777777">
            <w:pPr>
              <w:spacing w:after="0" w:line="240" w:lineRule="auto"/>
              <w:jc w:val="both"/>
              <w:rPr>
                <w:sz w:val="24"/>
                <w:szCs w:val="24"/>
              </w:rPr>
            </w:pPr>
          </w:p>
          <w:p w:rsidRPr="00912AA7" w:rsidR="00912AA7" w:rsidP="00912AA7" w:rsidRDefault="00912AA7" w14:paraId="79073106" w14:textId="6A1A45ED">
            <w:pPr>
              <w:spacing w:after="0" w:line="240" w:lineRule="auto"/>
              <w:jc w:val="both"/>
              <w:rPr>
                <w:sz w:val="24"/>
                <w:szCs w:val="24"/>
              </w:rPr>
            </w:pPr>
            <w:r w:rsidRPr="00912AA7">
              <w:rPr>
                <w:sz w:val="24"/>
                <w:szCs w:val="24"/>
              </w:rPr>
              <w:t xml:space="preserve">We aim to ensure every child has access to high quality teaching as we know this has the greatest impact on outcomes, especially for children with additional needs. </w:t>
            </w:r>
            <w:r w:rsidR="00105972">
              <w:rPr>
                <w:sz w:val="24"/>
                <w:szCs w:val="24"/>
              </w:rPr>
              <w:t xml:space="preserve">Our Professional Development </w:t>
            </w:r>
            <w:r w:rsidRPr="00912AA7">
              <w:rPr>
                <w:sz w:val="24"/>
                <w:szCs w:val="24"/>
              </w:rPr>
              <w:t>supports staff to design lessons with children with the highest needs in mind. We use a range of adaptive strategies that remove barriers to learning.</w:t>
            </w:r>
            <w:r w:rsidR="001626EF">
              <w:rPr>
                <w:sz w:val="24"/>
                <w:szCs w:val="24"/>
              </w:rPr>
              <w:t xml:space="preserve"> </w:t>
            </w:r>
            <w:r w:rsidRPr="00912AA7">
              <w:rPr>
                <w:sz w:val="24"/>
                <w:szCs w:val="24"/>
              </w:rPr>
              <w:t xml:space="preserve">In addition, children receive quality support and interventions that align with best practice and utilise a graduated approach. </w:t>
            </w:r>
          </w:p>
          <w:p w:rsidR="00912AA7" w:rsidP="00912AA7" w:rsidRDefault="00912AA7" w14:paraId="20F6CE5C" w14:textId="77777777">
            <w:pPr>
              <w:spacing w:after="0" w:line="240" w:lineRule="auto"/>
              <w:jc w:val="both"/>
              <w:rPr>
                <w:sz w:val="24"/>
                <w:szCs w:val="24"/>
              </w:rPr>
            </w:pPr>
          </w:p>
          <w:p w:rsidRPr="00912AA7" w:rsidR="00912AA7" w:rsidP="00912AA7" w:rsidRDefault="00912AA7" w14:paraId="23F0ADEA" w14:textId="1F65D706">
            <w:pPr>
              <w:spacing w:after="0" w:line="240" w:lineRule="auto"/>
              <w:jc w:val="both"/>
              <w:rPr>
                <w:sz w:val="24"/>
                <w:szCs w:val="24"/>
              </w:rPr>
            </w:pPr>
            <w:r w:rsidRPr="00912AA7">
              <w:rPr>
                <w:sz w:val="24"/>
                <w:szCs w:val="24"/>
              </w:rPr>
              <w:t>Support might include:</w:t>
            </w:r>
          </w:p>
          <w:p w:rsidRPr="00286C29" w:rsidR="00912AA7" w:rsidP="00912AA7" w:rsidRDefault="00912AA7" w14:paraId="634CB1DD" w14:textId="77777777">
            <w:pPr>
              <w:spacing w:after="0" w:line="240" w:lineRule="auto"/>
              <w:jc w:val="both"/>
              <w:rPr>
                <w:sz w:val="24"/>
                <w:szCs w:val="24"/>
              </w:rPr>
            </w:pPr>
            <w:r w:rsidRPr="00286C29">
              <w:rPr>
                <w:sz w:val="24"/>
                <w:szCs w:val="24"/>
              </w:rPr>
              <w:t>Pre-teaching</w:t>
            </w:r>
          </w:p>
          <w:p w:rsidRPr="00286C29" w:rsidR="00912AA7" w:rsidP="00912AA7" w:rsidRDefault="00912AA7" w14:paraId="10504C8C" w14:textId="20C2D832">
            <w:pPr>
              <w:spacing w:after="0" w:line="240" w:lineRule="auto"/>
              <w:jc w:val="both"/>
              <w:rPr>
                <w:sz w:val="24"/>
                <w:szCs w:val="24"/>
              </w:rPr>
            </w:pPr>
            <w:r w:rsidRPr="5FACE278" w:rsidR="0DF5BD7D">
              <w:rPr>
                <w:sz w:val="24"/>
                <w:szCs w:val="24"/>
              </w:rPr>
              <w:t xml:space="preserve">Small group interventions, such as… </w:t>
            </w:r>
            <w:r w:rsidRPr="5FACE278" w:rsidR="13924833">
              <w:rPr>
                <w:sz w:val="24"/>
                <w:szCs w:val="24"/>
              </w:rPr>
              <w:t>Lexonik / The Cove</w:t>
            </w:r>
          </w:p>
          <w:p w:rsidRPr="00286C29" w:rsidR="00912AA7" w:rsidP="00912AA7" w:rsidRDefault="00912AA7" w14:paraId="7395417E" w14:textId="77777777">
            <w:pPr>
              <w:spacing w:after="0" w:line="240" w:lineRule="auto"/>
              <w:jc w:val="both"/>
              <w:rPr>
                <w:sz w:val="24"/>
                <w:szCs w:val="24"/>
              </w:rPr>
            </w:pPr>
            <w:r w:rsidRPr="00286C29">
              <w:rPr>
                <w:sz w:val="24"/>
                <w:szCs w:val="24"/>
              </w:rPr>
              <w:t>Multi-sensory resources</w:t>
            </w:r>
          </w:p>
          <w:p w:rsidRPr="00286C29" w:rsidR="00912AA7" w:rsidP="00912AA7" w:rsidRDefault="00912AA7" w14:paraId="3FFE662D" w14:textId="77777777">
            <w:pPr>
              <w:spacing w:after="0" w:line="240" w:lineRule="auto"/>
              <w:jc w:val="both"/>
              <w:rPr>
                <w:sz w:val="24"/>
                <w:szCs w:val="24"/>
              </w:rPr>
            </w:pPr>
            <w:r w:rsidRPr="00286C29">
              <w:rPr>
                <w:sz w:val="24"/>
                <w:szCs w:val="24"/>
              </w:rPr>
              <w:t>Adult support</w:t>
            </w:r>
          </w:p>
          <w:p w:rsidRPr="00286C29" w:rsidR="00912AA7" w:rsidP="00912AA7" w:rsidRDefault="00912AA7" w14:paraId="1DA2994D" w14:textId="4AA90D3A">
            <w:pPr>
              <w:spacing w:after="0" w:line="240" w:lineRule="auto"/>
              <w:jc w:val="both"/>
              <w:rPr>
                <w:sz w:val="24"/>
                <w:szCs w:val="24"/>
              </w:rPr>
            </w:pPr>
            <w:r w:rsidRPr="00286C29">
              <w:rPr>
                <w:sz w:val="24"/>
                <w:szCs w:val="24"/>
              </w:rPr>
              <w:t>Classroom strategies such as learning scaffolds, additional time for processing, additional checking for understanding</w:t>
            </w:r>
            <w:r w:rsidR="00286C29">
              <w:rPr>
                <w:sz w:val="24"/>
                <w:szCs w:val="24"/>
              </w:rPr>
              <w:t xml:space="preserve">, </w:t>
            </w:r>
            <w:r w:rsidR="00AB1502">
              <w:rPr>
                <w:sz w:val="24"/>
                <w:szCs w:val="24"/>
              </w:rPr>
              <w:t xml:space="preserve">behaviour for learning explicit teaching </w:t>
            </w:r>
          </w:p>
          <w:p w:rsidRPr="00286C29" w:rsidR="00912AA7" w:rsidP="00912AA7" w:rsidRDefault="00912AA7" w14:paraId="01DFE75C" w14:textId="77777777">
            <w:pPr>
              <w:spacing w:after="0" w:line="240" w:lineRule="auto"/>
              <w:jc w:val="both"/>
              <w:rPr>
                <w:sz w:val="24"/>
                <w:szCs w:val="24"/>
              </w:rPr>
            </w:pPr>
            <w:r w:rsidRPr="00286C29">
              <w:rPr>
                <w:sz w:val="24"/>
                <w:szCs w:val="24"/>
              </w:rPr>
              <w:t>Access to digital devices such as laptops and learning support software</w:t>
            </w:r>
          </w:p>
          <w:p w:rsidRPr="00286C29" w:rsidR="00912AA7" w:rsidP="00912AA7" w:rsidRDefault="00912AA7" w14:paraId="05BB535F" w14:textId="77777777">
            <w:pPr>
              <w:spacing w:after="0" w:line="240" w:lineRule="auto"/>
              <w:jc w:val="both"/>
              <w:rPr>
                <w:sz w:val="24"/>
                <w:szCs w:val="24"/>
              </w:rPr>
            </w:pPr>
            <w:r w:rsidRPr="00286C29">
              <w:rPr>
                <w:sz w:val="24"/>
                <w:szCs w:val="24"/>
              </w:rPr>
              <w:t>Specialist equipment, such as writing slopes, pencil grips</w:t>
            </w:r>
          </w:p>
          <w:p w:rsidRPr="00912AA7" w:rsidR="00912AA7" w:rsidP="00912AA7" w:rsidRDefault="00912AA7" w14:paraId="7E7A17A9" w14:textId="26817478">
            <w:pPr>
              <w:spacing w:after="0" w:line="240" w:lineRule="auto"/>
              <w:jc w:val="both"/>
              <w:rPr>
                <w:sz w:val="24"/>
                <w:szCs w:val="24"/>
              </w:rPr>
            </w:pPr>
            <w:r w:rsidRPr="00286C29">
              <w:rPr>
                <w:sz w:val="24"/>
                <w:szCs w:val="24"/>
              </w:rPr>
              <w:t>Programmes set</w:t>
            </w:r>
            <w:r w:rsidR="00286C29">
              <w:rPr>
                <w:sz w:val="24"/>
                <w:szCs w:val="24"/>
              </w:rPr>
              <w:t xml:space="preserve"> or supported</w:t>
            </w:r>
            <w:r w:rsidRPr="00286C29">
              <w:rPr>
                <w:sz w:val="24"/>
                <w:szCs w:val="24"/>
              </w:rPr>
              <w:t xml:space="preserve"> by external specialists</w:t>
            </w:r>
          </w:p>
          <w:p w:rsidR="00F43FAA" w:rsidP="00912AA7" w:rsidRDefault="00F43FAA" w14:paraId="03AA76D9" w14:textId="4E8EFBAE">
            <w:pPr>
              <w:spacing w:after="0" w:line="240" w:lineRule="auto"/>
              <w:jc w:val="both"/>
            </w:pPr>
          </w:p>
          <w:p w:rsidR="00912AA7" w:rsidP="00912AA7" w:rsidRDefault="00912AA7" w14:paraId="662A8B13" w14:textId="77777777">
            <w:pPr>
              <w:spacing w:after="0" w:line="240" w:lineRule="auto"/>
            </w:pPr>
          </w:p>
        </w:tc>
      </w:tr>
    </w:tbl>
    <w:p w:rsidR="00912AA7" w:rsidP="00B57C50" w:rsidRDefault="00912AA7" w14:paraId="56E58CDB" w14:textId="77777777">
      <w:pPr>
        <w:jc w:val="both"/>
        <w:rPr>
          <w:highlight w:val="yellow"/>
        </w:rPr>
      </w:pPr>
    </w:p>
    <w:tbl>
      <w:tblPr>
        <w:tblStyle w:val="TableGrid"/>
        <w:tblW w:w="0" w:type="auto"/>
        <w:tblLook w:val="04A0" w:firstRow="1" w:lastRow="0" w:firstColumn="1" w:lastColumn="0" w:noHBand="0" w:noVBand="1"/>
      </w:tblPr>
      <w:tblGrid>
        <w:gridCol w:w="9622"/>
      </w:tblGrid>
      <w:tr w:rsidR="00B07DF2" w14:paraId="14DDCDC1" w14:textId="77777777">
        <w:tc>
          <w:tcPr>
            <w:tcW w:w="9622" w:type="dxa"/>
            <w:shd w:val="clear" w:color="auto" w:fill="00B0F0"/>
          </w:tcPr>
          <w:p w:rsidR="00B07DF2" w:rsidRDefault="00200EF4" w14:paraId="0297CE9B" w14:textId="588AA40A">
            <w:pPr>
              <w:pStyle w:val="Heading2"/>
            </w:pPr>
            <w:r>
              <w:rPr>
                <w:noProof/>
                <w:color w:val="FFFFFF" w:themeColor="background1"/>
              </w:rPr>
              <w:drawing>
                <wp:anchor distT="0" distB="0" distL="114300" distR="114300" simplePos="0" relativeHeight="251664384" behindDoc="0" locked="0" layoutInCell="1" allowOverlap="1" wp14:anchorId="59C409A5" wp14:editId="52259746">
                  <wp:simplePos x="0" y="0"/>
                  <wp:positionH relativeFrom="column">
                    <wp:posOffset>1270</wp:posOffset>
                  </wp:positionH>
                  <wp:positionV relativeFrom="paragraph">
                    <wp:posOffset>0</wp:posOffset>
                  </wp:positionV>
                  <wp:extent cx="409575" cy="409575"/>
                  <wp:effectExtent l="0" t="0" r="0" b="9525"/>
                  <wp:wrapSquare wrapText="bothSides"/>
                  <wp:docPr id="376383229" name="Graphic 10" descr="Checklis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383229" name="Graphic 376383229" descr="Checklist with solid fill"/>
                          <pic:cNvPicPr/>
                        </pic:nvPicPr>
                        <pic:blipFill>
                          <a:blip r:embed="rId41">
                            <a:extLst>
                              <a:ext uri="{96DAC541-7B7A-43D3-8B79-37D633B846F1}">
                                <asvg:svgBlip xmlns:asvg="http://schemas.microsoft.com/office/drawing/2016/SVG/main" r:embed="rId42"/>
                              </a:ext>
                            </a:extLst>
                          </a:blip>
                          <a:stretch>
                            <a:fillRect/>
                          </a:stretch>
                        </pic:blipFill>
                        <pic:spPr>
                          <a:xfrm>
                            <a:off x="0" y="0"/>
                            <a:ext cx="409575" cy="409575"/>
                          </a:xfrm>
                          <a:prstGeom prst="rect">
                            <a:avLst/>
                          </a:prstGeom>
                        </pic:spPr>
                      </pic:pic>
                    </a:graphicData>
                  </a:graphic>
                  <wp14:sizeRelH relativeFrom="page">
                    <wp14:pctWidth>0</wp14:pctWidth>
                  </wp14:sizeRelH>
                  <wp14:sizeRelV relativeFrom="page">
                    <wp14:pctHeight>0</wp14:pctHeight>
                  </wp14:sizeRelV>
                </wp:anchor>
              </w:drawing>
            </w:r>
            <w:r w:rsidR="00B07DF2">
              <w:rPr>
                <w:color w:val="FFFFFF" w:themeColor="background1"/>
              </w:rPr>
              <w:t>Arrangements for assessing and reviewing progress towards outcomes</w:t>
            </w:r>
          </w:p>
        </w:tc>
      </w:tr>
      <w:tr w:rsidR="00B07DF2" w14:paraId="66D356F1" w14:textId="77777777">
        <w:tc>
          <w:tcPr>
            <w:tcW w:w="9622" w:type="dxa"/>
          </w:tcPr>
          <w:p w:rsidRPr="005F3699" w:rsidR="00B07DF2" w:rsidP="00B07DF2" w:rsidRDefault="00B07DF2" w14:paraId="40815778" w14:textId="77777777">
            <w:pPr>
              <w:spacing w:after="0" w:line="240" w:lineRule="auto"/>
              <w:rPr>
                <w:noProof/>
                <w:sz w:val="24"/>
                <w:szCs w:val="24"/>
              </w:rPr>
            </w:pPr>
            <w:r w:rsidRPr="005F3699">
              <w:rPr>
                <w:noProof/>
                <w:sz w:val="24"/>
                <w:szCs w:val="24"/>
              </w:rPr>
              <w:t>We follow the “graduated approach” to meeting children’s needs. This is a four part cycle of Assess, Plan, Do, Review.</w:t>
            </w:r>
          </w:p>
          <w:p w:rsidRPr="005F3699" w:rsidR="00B07DF2" w:rsidP="00B07DF2" w:rsidRDefault="00B07DF2" w14:paraId="0CD9DC0F" w14:textId="77777777">
            <w:pPr>
              <w:spacing w:after="0" w:line="240" w:lineRule="auto"/>
              <w:rPr>
                <w:noProof/>
                <w:sz w:val="24"/>
                <w:szCs w:val="24"/>
              </w:rPr>
            </w:pPr>
          </w:p>
          <w:p w:rsidRPr="005F3699" w:rsidR="00935581" w:rsidP="00B07DF2" w:rsidRDefault="00935581" w14:paraId="20DABB10" w14:textId="5FD06FBE">
            <w:pPr>
              <w:spacing w:after="0" w:line="240" w:lineRule="auto"/>
              <w:rPr>
                <w:noProof/>
                <w:sz w:val="24"/>
                <w:szCs w:val="24"/>
              </w:rPr>
            </w:pPr>
            <w:r w:rsidRPr="005F3699">
              <w:rPr>
                <w:noProof/>
                <w:sz w:val="24"/>
                <w:szCs w:val="24"/>
              </w:rPr>
              <w:lastRenderedPageBreak/>
              <w:drawing>
                <wp:anchor distT="0" distB="0" distL="114300" distR="114300" simplePos="0" relativeHeight="251673600" behindDoc="0" locked="0" layoutInCell="1" allowOverlap="1" wp14:anchorId="5A5BA5C9" wp14:editId="5D8E255C">
                  <wp:simplePos x="0" y="0"/>
                  <wp:positionH relativeFrom="column">
                    <wp:posOffset>-65271</wp:posOffset>
                  </wp:positionH>
                  <wp:positionV relativeFrom="paragraph">
                    <wp:posOffset>988</wp:posOffset>
                  </wp:positionV>
                  <wp:extent cx="6116320" cy="3091815"/>
                  <wp:effectExtent l="0" t="0" r="0" b="0"/>
                  <wp:wrapSquare wrapText="bothSides"/>
                  <wp:docPr id="3" name="Picture 2">
                    <a:extLst xmlns:a="http://schemas.openxmlformats.org/drawingml/2006/main">
                      <a:ext uri="{FF2B5EF4-FFF2-40B4-BE49-F238E27FC236}">
                        <a16:creationId xmlns:a16="http://schemas.microsoft.com/office/drawing/2014/main" id="{D48E558A-5F1D-A04A-034F-F655A49292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D48E558A-5F1D-A04A-034F-F655A49292CD}"/>
                              </a:ext>
                            </a:extLst>
                          </pic:cNvPr>
                          <pic:cNvPicPr>
                            <a:picLocks noChangeAspect="1"/>
                          </pic:cNvPicPr>
                        </pic:nvPicPr>
                        <pic:blipFill>
                          <a:blip r:embed="rId43"/>
                          <a:srcRect l="8666" t="15489" r="14638" b="22475"/>
                          <a:stretch/>
                        </pic:blipFill>
                        <pic:spPr>
                          <a:xfrm>
                            <a:off x="0" y="0"/>
                            <a:ext cx="6116320" cy="3091815"/>
                          </a:xfrm>
                          <a:prstGeom prst="rect">
                            <a:avLst/>
                          </a:prstGeom>
                        </pic:spPr>
                      </pic:pic>
                    </a:graphicData>
                  </a:graphic>
                  <wp14:sizeRelH relativeFrom="page">
                    <wp14:pctWidth>0</wp14:pctWidth>
                  </wp14:sizeRelH>
                  <wp14:sizeRelV relativeFrom="page">
                    <wp14:pctHeight>0</wp14:pctHeight>
                  </wp14:sizeRelV>
                </wp:anchor>
              </w:drawing>
            </w:r>
          </w:p>
          <w:p w:rsidRPr="005F3699" w:rsidR="00B07DF2" w:rsidP="00B07DF2" w:rsidRDefault="00B07DF2" w14:paraId="67B78C8D" w14:textId="77777777">
            <w:pPr>
              <w:spacing w:after="0" w:line="240" w:lineRule="auto"/>
              <w:rPr>
                <w:sz w:val="24"/>
                <w:szCs w:val="24"/>
              </w:rPr>
            </w:pPr>
            <w:r w:rsidRPr="005F3699">
              <w:rPr>
                <w:sz w:val="24"/>
                <w:szCs w:val="24"/>
              </w:rPr>
              <w:t>Academy to add own mechanisms for measuring progress:</w:t>
            </w:r>
          </w:p>
          <w:p w:rsidRPr="005F3699" w:rsidR="00B07DF2" w:rsidP="00CA156D" w:rsidRDefault="009A69C8" w14:paraId="0797F93C" w14:textId="6E32BEFD">
            <w:pPr>
              <w:pStyle w:val="ListParagraph"/>
              <w:numPr>
                <w:ilvl w:val="0"/>
                <w:numId w:val="14"/>
              </w:numPr>
              <w:tabs>
                <w:tab w:val="clear" w:pos="284"/>
              </w:tabs>
              <w:spacing w:after="0" w:line="240" w:lineRule="auto"/>
              <w:rPr>
                <w:sz w:val="24"/>
                <w:szCs w:val="24"/>
              </w:rPr>
            </w:pPr>
            <w:r w:rsidRPr="005F3699">
              <w:rPr>
                <w:sz w:val="24"/>
                <w:szCs w:val="24"/>
              </w:rPr>
              <w:t>Parents Evenings</w:t>
            </w:r>
          </w:p>
          <w:p w:rsidRPr="005F3699" w:rsidR="00B07DF2" w:rsidP="00CA156D" w:rsidRDefault="00B07DF2" w14:paraId="6C411782" w14:textId="7A216ED4">
            <w:pPr>
              <w:pStyle w:val="ListParagraph"/>
              <w:numPr>
                <w:ilvl w:val="0"/>
                <w:numId w:val="14"/>
              </w:numPr>
              <w:tabs>
                <w:tab w:val="clear" w:pos="284"/>
              </w:tabs>
              <w:spacing w:after="0" w:line="240" w:lineRule="auto"/>
              <w:rPr>
                <w:sz w:val="24"/>
                <w:szCs w:val="24"/>
              </w:rPr>
            </w:pPr>
            <w:r w:rsidRPr="005F3699">
              <w:rPr>
                <w:sz w:val="24"/>
                <w:szCs w:val="24"/>
              </w:rPr>
              <w:t>Annual Reviews</w:t>
            </w:r>
            <w:r w:rsidRPr="005F3699" w:rsidR="009E369A">
              <w:rPr>
                <w:sz w:val="24"/>
                <w:szCs w:val="24"/>
              </w:rPr>
              <w:t xml:space="preserve"> (if your child has an EHCP)</w:t>
            </w:r>
          </w:p>
          <w:p w:rsidRPr="005F3699" w:rsidR="001935FE" w:rsidP="001935FE" w:rsidRDefault="00B07DF2" w14:paraId="778B9C8D" w14:textId="1EFE49E3">
            <w:pPr>
              <w:pStyle w:val="ListParagraph"/>
              <w:numPr>
                <w:ilvl w:val="0"/>
                <w:numId w:val="14"/>
              </w:numPr>
              <w:tabs>
                <w:tab w:val="clear" w:pos="284"/>
              </w:tabs>
              <w:spacing w:after="0" w:line="240" w:lineRule="auto"/>
            </w:pPr>
            <w:r w:rsidRPr="005F3699">
              <w:rPr>
                <w:sz w:val="24"/>
                <w:szCs w:val="24"/>
              </w:rPr>
              <w:t>A</w:t>
            </w:r>
            <w:r w:rsidRPr="005F3699" w:rsidR="009A69C8">
              <w:rPr>
                <w:sz w:val="24"/>
                <w:szCs w:val="24"/>
              </w:rPr>
              <w:t xml:space="preserve"> dedicated Raising Attainment Team to analyse data and support </w:t>
            </w:r>
            <w:r w:rsidRPr="005F3699" w:rsidR="005F3699">
              <w:rPr>
                <w:sz w:val="24"/>
                <w:szCs w:val="24"/>
              </w:rPr>
              <w:t>rising need</w:t>
            </w:r>
          </w:p>
          <w:p w:rsidRPr="00AB1502" w:rsidR="00B07DF2" w:rsidP="005F3699" w:rsidRDefault="00B07DF2" w14:paraId="3CEA8149" w14:textId="7842C405">
            <w:pPr>
              <w:pStyle w:val="ListParagraph"/>
              <w:numPr>
                <w:ilvl w:val="0"/>
                <w:numId w:val="0"/>
              </w:numPr>
              <w:tabs>
                <w:tab w:val="clear" w:pos="284"/>
              </w:tabs>
              <w:spacing w:after="0" w:line="240" w:lineRule="auto"/>
              <w:ind w:left="720"/>
            </w:pPr>
          </w:p>
          <w:p w:rsidR="001626EF" w:rsidP="001626EF" w:rsidRDefault="001626EF" w14:paraId="2CA591B3" w14:textId="0FF2FAC9">
            <w:pPr>
              <w:pStyle w:val="ListParagraph"/>
              <w:numPr>
                <w:ilvl w:val="0"/>
                <w:numId w:val="0"/>
              </w:numPr>
              <w:tabs>
                <w:tab w:val="clear" w:pos="284"/>
              </w:tabs>
              <w:spacing w:after="0" w:line="240" w:lineRule="auto"/>
              <w:ind w:left="720"/>
            </w:pPr>
          </w:p>
        </w:tc>
      </w:tr>
    </w:tbl>
    <w:p w:rsidR="00B07DF2" w:rsidP="00B57C50" w:rsidRDefault="00B07DF2" w14:paraId="23515788" w14:textId="77777777">
      <w:pPr>
        <w:jc w:val="both"/>
        <w:rPr>
          <w:highlight w:val="yellow"/>
        </w:rPr>
      </w:pPr>
    </w:p>
    <w:p w:rsidR="005F3699" w:rsidP="00B57C50" w:rsidRDefault="005F3699" w14:paraId="689E8453" w14:textId="77777777">
      <w:pPr>
        <w:jc w:val="both"/>
      </w:pPr>
    </w:p>
    <w:p w:rsidRPr="005F3699" w:rsidR="00460712" w:rsidP="00B57C50" w:rsidRDefault="00460712" w14:paraId="5B3744B3" w14:textId="77777777">
      <w:pPr>
        <w:jc w:val="both"/>
      </w:pPr>
    </w:p>
    <w:tbl>
      <w:tblPr>
        <w:tblStyle w:val="TableGrid"/>
        <w:tblW w:w="0" w:type="auto"/>
        <w:tblLook w:val="04A0" w:firstRow="1" w:lastRow="0" w:firstColumn="1" w:lastColumn="0" w:noHBand="0" w:noVBand="1"/>
      </w:tblPr>
      <w:tblGrid>
        <w:gridCol w:w="9622"/>
      </w:tblGrid>
      <w:tr w:rsidR="00912AA7" w:rsidTr="7A1A22C7" w14:paraId="65F8A727" w14:textId="77777777">
        <w:tc>
          <w:tcPr>
            <w:tcW w:w="9622" w:type="dxa"/>
            <w:shd w:val="clear" w:color="auto" w:fill="00B0F0"/>
            <w:tcMar/>
          </w:tcPr>
          <w:p w:rsidR="00912AA7" w:rsidRDefault="00464493" w14:paraId="4D0222AA" w14:textId="14AB249B">
            <w:pPr>
              <w:pStyle w:val="Heading2"/>
            </w:pPr>
            <w:r>
              <w:rPr>
                <w:noProof/>
                <w:color w:val="FFFFFF" w:themeColor="background1"/>
              </w:rPr>
              <w:drawing>
                <wp:anchor distT="0" distB="0" distL="114300" distR="114300" simplePos="0" relativeHeight="251665408" behindDoc="0" locked="0" layoutInCell="1" allowOverlap="1" wp14:anchorId="04A803BD" wp14:editId="7D30DB1F">
                  <wp:simplePos x="0" y="0"/>
                  <wp:positionH relativeFrom="column">
                    <wp:posOffset>1270</wp:posOffset>
                  </wp:positionH>
                  <wp:positionV relativeFrom="paragraph">
                    <wp:posOffset>635</wp:posOffset>
                  </wp:positionV>
                  <wp:extent cx="449580" cy="449580"/>
                  <wp:effectExtent l="0" t="0" r="7620" b="7620"/>
                  <wp:wrapSquare wrapText="bothSides"/>
                  <wp:docPr id="1935368693" name="Graphic 11" descr="Influenc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368693" name="Graphic 1935368693" descr="Influencer with solid fill"/>
                          <pic:cNvPicPr/>
                        </pic:nvPicPr>
                        <pic:blipFill>
                          <a:blip r:embed="rId44">
                            <a:extLst>
                              <a:ext uri="{96DAC541-7B7A-43D3-8B79-37D633B846F1}">
                                <asvg:svgBlip xmlns:asvg="http://schemas.microsoft.com/office/drawing/2016/SVG/main" r:embed="rId45"/>
                              </a:ext>
                            </a:extLst>
                          </a:blip>
                          <a:stretch>
                            <a:fillRect/>
                          </a:stretch>
                        </pic:blipFill>
                        <pic:spPr>
                          <a:xfrm>
                            <a:off x="0" y="0"/>
                            <a:ext cx="449580" cy="449580"/>
                          </a:xfrm>
                          <a:prstGeom prst="rect">
                            <a:avLst/>
                          </a:prstGeom>
                        </pic:spPr>
                      </pic:pic>
                    </a:graphicData>
                  </a:graphic>
                  <wp14:sizeRelH relativeFrom="page">
                    <wp14:pctWidth>0</wp14:pctWidth>
                  </wp14:sizeRelH>
                  <wp14:sizeRelV relativeFrom="page">
                    <wp14:pctHeight>0</wp14:pctHeight>
                  </wp14:sizeRelV>
                </wp:anchor>
              </w:drawing>
            </w:r>
            <w:r w:rsidR="00912AA7">
              <w:rPr>
                <w:color w:val="FFFFFF" w:themeColor="background1"/>
              </w:rPr>
              <w:t>How we support emotional and social needs</w:t>
            </w:r>
          </w:p>
        </w:tc>
      </w:tr>
      <w:tr w:rsidR="00912AA7" w:rsidTr="7A1A22C7" w14:paraId="54EEE38E" w14:textId="77777777">
        <w:tc>
          <w:tcPr>
            <w:tcW w:w="9622" w:type="dxa"/>
            <w:tcMar/>
          </w:tcPr>
          <w:p w:rsidRPr="006D4B4B" w:rsidR="00912AA7" w:rsidP="00912AA7" w:rsidRDefault="00912AA7" w14:paraId="62B547EF" w14:textId="77777777">
            <w:pPr>
              <w:spacing w:after="0" w:line="240" w:lineRule="auto"/>
              <w:rPr>
                <w:sz w:val="24"/>
                <w:szCs w:val="24"/>
              </w:rPr>
            </w:pPr>
            <w:r w:rsidRPr="006D4B4B">
              <w:rPr>
                <w:sz w:val="24"/>
                <w:szCs w:val="24"/>
              </w:rPr>
              <w:t>We provide a range of strategies, support and interventions to support children’s emotional and social needs.</w:t>
            </w:r>
          </w:p>
          <w:p w:rsidRPr="006D4B4B" w:rsidR="00912AA7" w:rsidP="00912AA7" w:rsidRDefault="005F3699" w14:paraId="5F957D9B" w14:textId="33462A26">
            <w:pPr>
              <w:spacing w:after="0" w:line="240" w:lineRule="auto"/>
              <w:rPr>
                <w:sz w:val="24"/>
                <w:szCs w:val="24"/>
              </w:rPr>
            </w:pPr>
            <w:r>
              <w:rPr>
                <w:sz w:val="24"/>
                <w:szCs w:val="24"/>
              </w:rPr>
              <w:t xml:space="preserve">The </w:t>
            </w:r>
            <w:r w:rsidR="002A2200">
              <w:rPr>
                <w:sz w:val="24"/>
                <w:szCs w:val="24"/>
              </w:rPr>
              <w:t>A</w:t>
            </w:r>
            <w:r>
              <w:rPr>
                <w:sz w:val="24"/>
                <w:szCs w:val="24"/>
              </w:rPr>
              <w:t xml:space="preserve">cademy has 4 Deputy </w:t>
            </w:r>
            <w:r w:rsidR="002A2200">
              <w:rPr>
                <w:sz w:val="24"/>
                <w:szCs w:val="24"/>
              </w:rPr>
              <w:t>H</w:t>
            </w:r>
            <w:r w:rsidR="00B41A22">
              <w:rPr>
                <w:sz w:val="24"/>
                <w:szCs w:val="24"/>
              </w:rPr>
              <w:t xml:space="preserve">eads of </w:t>
            </w:r>
            <w:r w:rsidR="002A2200">
              <w:rPr>
                <w:sz w:val="24"/>
                <w:szCs w:val="24"/>
              </w:rPr>
              <w:t>Y</w:t>
            </w:r>
            <w:r w:rsidR="00B41A22">
              <w:rPr>
                <w:sz w:val="24"/>
                <w:szCs w:val="24"/>
              </w:rPr>
              <w:t xml:space="preserve">ear who are non-teaching. This allows them to work on any friendship issues or </w:t>
            </w:r>
            <w:r w:rsidR="00930F7D">
              <w:rPr>
                <w:sz w:val="24"/>
                <w:szCs w:val="24"/>
              </w:rPr>
              <w:t xml:space="preserve">potential bullying issues and ensure as much restorative work has been done to correct the situation. If a resolution has not happened then this is handed over to the </w:t>
            </w:r>
            <w:r w:rsidR="00B41A22">
              <w:rPr>
                <w:sz w:val="24"/>
                <w:szCs w:val="24"/>
              </w:rPr>
              <w:t xml:space="preserve">Heads of Year </w:t>
            </w:r>
            <w:r w:rsidR="004A205B">
              <w:rPr>
                <w:sz w:val="24"/>
                <w:szCs w:val="24"/>
              </w:rPr>
              <w:t xml:space="preserve">who will invite parents in to </w:t>
            </w:r>
            <w:r w:rsidR="00D94BD0">
              <w:rPr>
                <w:sz w:val="24"/>
                <w:szCs w:val="24"/>
              </w:rPr>
              <w:t>discuss and resolve the situation.</w:t>
            </w:r>
          </w:p>
          <w:p w:rsidRPr="006D4B4B" w:rsidR="00912AA7" w:rsidP="00912AA7" w:rsidRDefault="00912AA7" w14:paraId="6C535397" w14:textId="77777777">
            <w:pPr>
              <w:spacing w:after="0" w:line="240" w:lineRule="auto"/>
              <w:rPr>
                <w:sz w:val="24"/>
                <w:szCs w:val="24"/>
              </w:rPr>
            </w:pPr>
          </w:p>
          <w:p w:rsidR="00912AA7" w:rsidP="00912AA7" w:rsidRDefault="00912AA7" w14:paraId="7F0A49C2" w14:textId="4FC5F7ED">
            <w:pPr>
              <w:spacing w:after="0" w:line="240" w:lineRule="auto"/>
              <w:rPr>
                <w:sz w:val="24"/>
                <w:szCs w:val="24"/>
              </w:rPr>
            </w:pPr>
            <w:r w:rsidRPr="7A1A22C7" w:rsidR="18001EF1">
              <w:rPr>
                <w:sz w:val="24"/>
                <w:szCs w:val="24"/>
              </w:rPr>
              <w:t xml:space="preserve">As well as this </w:t>
            </w:r>
            <w:r w:rsidRPr="7A1A22C7" w:rsidR="18001EF1">
              <w:rPr>
                <w:sz w:val="24"/>
                <w:szCs w:val="24"/>
              </w:rPr>
              <w:t>additional</w:t>
            </w:r>
            <w:r w:rsidRPr="7A1A22C7" w:rsidR="18001EF1">
              <w:rPr>
                <w:sz w:val="24"/>
                <w:szCs w:val="24"/>
              </w:rPr>
              <w:t xml:space="preserve"> support, all children have access to a</w:t>
            </w:r>
            <w:r w:rsidRPr="7A1A22C7" w:rsidR="12FB53F2">
              <w:rPr>
                <w:sz w:val="24"/>
                <w:szCs w:val="24"/>
              </w:rPr>
              <w:t xml:space="preserve"> meticulously </w:t>
            </w:r>
            <w:r w:rsidRPr="7A1A22C7" w:rsidR="18001EF1">
              <w:rPr>
                <w:sz w:val="24"/>
                <w:szCs w:val="24"/>
              </w:rPr>
              <w:t>planned Personal, Social, Health and Economic (PSHE) curriculum.</w:t>
            </w:r>
          </w:p>
          <w:p w:rsidR="00496E0E" w:rsidP="00912AA7" w:rsidRDefault="00496E0E" w14:paraId="36A91D92" w14:textId="77777777">
            <w:pPr>
              <w:spacing w:after="0" w:line="240" w:lineRule="auto"/>
              <w:rPr>
                <w:sz w:val="24"/>
                <w:szCs w:val="24"/>
              </w:rPr>
            </w:pPr>
          </w:p>
          <w:p w:rsidRPr="006D4B4B" w:rsidR="00496E0E" w:rsidP="00912AA7" w:rsidRDefault="00496E0E" w14:paraId="23064012" w14:textId="0D53FB3C">
            <w:pPr>
              <w:spacing w:after="0" w:line="240" w:lineRule="auto"/>
              <w:rPr>
                <w:sz w:val="24"/>
                <w:szCs w:val="24"/>
              </w:rPr>
            </w:pPr>
            <w:hyperlink w:history="1" r:id="rId46">
              <w:r w:rsidRPr="000946AF">
                <w:rPr>
                  <w:rStyle w:val="Hyperlink"/>
                  <w:sz w:val="24"/>
                  <w:szCs w:val="24"/>
                </w:rPr>
                <w:t>https://cliffparkoa.co.uk/curriculum/subjects/pshe</w:t>
              </w:r>
            </w:hyperlink>
            <w:r>
              <w:rPr>
                <w:sz w:val="24"/>
                <w:szCs w:val="24"/>
              </w:rPr>
              <w:t xml:space="preserve"> </w:t>
            </w:r>
          </w:p>
          <w:p w:rsidR="00912AA7" w:rsidRDefault="00912AA7" w14:paraId="43635634" w14:textId="77777777">
            <w:pPr>
              <w:pStyle w:val="1bodycopy10pt"/>
              <w:spacing w:after="0"/>
              <w:jc w:val="both"/>
              <w:rPr>
                <w:lang w:val="en-GB"/>
              </w:rPr>
            </w:pPr>
          </w:p>
        </w:tc>
      </w:tr>
    </w:tbl>
    <w:p w:rsidR="00912AA7" w:rsidP="00B57C50" w:rsidRDefault="00912AA7" w14:paraId="7FAA8D78" w14:textId="77777777">
      <w:pPr>
        <w:jc w:val="both"/>
        <w:rPr>
          <w:highlight w:val="yellow"/>
        </w:rPr>
      </w:pPr>
    </w:p>
    <w:tbl>
      <w:tblPr>
        <w:tblStyle w:val="TableGrid"/>
        <w:tblW w:w="0" w:type="auto"/>
        <w:tblLook w:val="04A0" w:firstRow="1" w:lastRow="0" w:firstColumn="1" w:lastColumn="0" w:noHBand="0" w:noVBand="1"/>
      </w:tblPr>
      <w:tblGrid>
        <w:gridCol w:w="9622"/>
      </w:tblGrid>
      <w:tr w:rsidR="00912AA7" w14:paraId="76383713" w14:textId="77777777">
        <w:tc>
          <w:tcPr>
            <w:tcW w:w="9622" w:type="dxa"/>
            <w:shd w:val="clear" w:color="auto" w:fill="00B0F0"/>
          </w:tcPr>
          <w:p w:rsidR="00912AA7" w:rsidRDefault="00464493" w14:paraId="1C229844" w14:textId="4DC650F2">
            <w:pPr>
              <w:pStyle w:val="Heading2"/>
            </w:pPr>
            <w:r>
              <w:rPr>
                <w:noProof/>
                <w:color w:val="FFFFFF" w:themeColor="background1"/>
              </w:rPr>
              <w:lastRenderedPageBreak/>
              <w:drawing>
                <wp:anchor distT="0" distB="0" distL="114300" distR="114300" simplePos="0" relativeHeight="251666432" behindDoc="0" locked="0" layoutInCell="1" allowOverlap="1" wp14:anchorId="4C1C2716" wp14:editId="1B9E6A82">
                  <wp:simplePos x="0" y="0"/>
                  <wp:positionH relativeFrom="column">
                    <wp:posOffset>1270</wp:posOffset>
                  </wp:positionH>
                  <wp:positionV relativeFrom="paragraph">
                    <wp:posOffset>635</wp:posOffset>
                  </wp:positionV>
                  <wp:extent cx="354330" cy="354330"/>
                  <wp:effectExtent l="0" t="0" r="7620" b="0"/>
                  <wp:wrapSquare wrapText="bothSides"/>
                  <wp:docPr id="45613860" name="Graphic 12" descr="Bu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13860" name="Graphic 45613860" descr="Bus with solid fill"/>
                          <pic:cNvPicPr/>
                        </pic:nvPicPr>
                        <pic:blipFill>
                          <a:blip r:embed="rId47">
                            <a:extLst>
                              <a:ext uri="{96DAC541-7B7A-43D3-8B79-37D633B846F1}">
                                <asvg:svgBlip xmlns:asvg="http://schemas.microsoft.com/office/drawing/2016/SVG/main" r:embed="rId48"/>
                              </a:ext>
                            </a:extLst>
                          </a:blip>
                          <a:stretch>
                            <a:fillRect/>
                          </a:stretch>
                        </pic:blipFill>
                        <pic:spPr>
                          <a:xfrm>
                            <a:off x="0" y="0"/>
                            <a:ext cx="354330" cy="354330"/>
                          </a:xfrm>
                          <a:prstGeom prst="rect">
                            <a:avLst/>
                          </a:prstGeom>
                        </pic:spPr>
                      </pic:pic>
                    </a:graphicData>
                  </a:graphic>
                  <wp14:sizeRelH relativeFrom="page">
                    <wp14:pctWidth>0</wp14:pctWidth>
                  </wp14:sizeRelH>
                  <wp14:sizeRelV relativeFrom="page">
                    <wp14:pctHeight>0</wp14:pctHeight>
                  </wp14:sizeRelV>
                </wp:anchor>
              </w:drawing>
            </w:r>
            <w:r w:rsidR="00912AA7">
              <w:rPr>
                <w:color w:val="FFFFFF" w:themeColor="background1"/>
              </w:rPr>
              <w:t xml:space="preserve">How we make sure that all children can access a wide range of activities </w:t>
            </w:r>
          </w:p>
        </w:tc>
      </w:tr>
      <w:tr w:rsidR="00912AA7" w14:paraId="4BE4DB5F" w14:textId="77777777">
        <w:tc>
          <w:tcPr>
            <w:tcW w:w="9622" w:type="dxa"/>
          </w:tcPr>
          <w:p w:rsidRPr="006D4B4B" w:rsidR="00912AA7" w:rsidP="00912AA7" w:rsidRDefault="00912AA7" w14:paraId="4C0561CD" w14:textId="0251FFBD">
            <w:pPr>
              <w:spacing w:after="0" w:line="240" w:lineRule="auto"/>
              <w:rPr>
                <w:sz w:val="24"/>
                <w:szCs w:val="24"/>
              </w:rPr>
            </w:pPr>
            <w:r w:rsidRPr="006D4B4B">
              <w:rPr>
                <w:sz w:val="24"/>
                <w:szCs w:val="24"/>
              </w:rPr>
              <w:t xml:space="preserve">All of our extra-curricular activities and </w:t>
            </w:r>
            <w:r w:rsidR="008F39FA">
              <w:rPr>
                <w:sz w:val="24"/>
                <w:szCs w:val="24"/>
              </w:rPr>
              <w:t>academy</w:t>
            </w:r>
            <w:r w:rsidRPr="006D4B4B">
              <w:rPr>
                <w:sz w:val="24"/>
                <w:szCs w:val="24"/>
              </w:rPr>
              <w:t xml:space="preserve"> visits are available to all of our children. All children are encouraged to go on our trips, including our residential ones. We plan a wide range of exciting opportunities such as </w:t>
            </w:r>
            <w:r w:rsidRPr="004A205B">
              <w:rPr>
                <w:sz w:val="24"/>
                <w:szCs w:val="24"/>
              </w:rPr>
              <w:t>e.g. school p</w:t>
            </w:r>
            <w:r w:rsidR="004A205B">
              <w:rPr>
                <w:sz w:val="24"/>
                <w:szCs w:val="24"/>
              </w:rPr>
              <w:t>erformances</w:t>
            </w:r>
            <w:r w:rsidRPr="004A205B">
              <w:rPr>
                <w:sz w:val="24"/>
                <w:szCs w:val="24"/>
              </w:rPr>
              <w:t>, sports days</w:t>
            </w:r>
            <w:r w:rsidR="002F27F4">
              <w:rPr>
                <w:sz w:val="24"/>
                <w:szCs w:val="24"/>
              </w:rPr>
              <w:t xml:space="preserve"> and </w:t>
            </w:r>
            <w:r w:rsidRPr="004A205B">
              <w:rPr>
                <w:sz w:val="24"/>
                <w:szCs w:val="24"/>
              </w:rPr>
              <w:t>workshops</w:t>
            </w:r>
            <w:r w:rsidRPr="006D4B4B">
              <w:rPr>
                <w:sz w:val="24"/>
                <w:szCs w:val="24"/>
              </w:rPr>
              <w:t xml:space="preserve"> and all children are encouraged to participate. No child is ever excluded </w:t>
            </w:r>
            <w:r w:rsidR="008F39FA">
              <w:rPr>
                <w:sz w:val="24"/>
                <w:szCs w:val="24"/>
              </w:rPr>
              <w:t>from</w:t>
            </w:r>
            <w:r w:rsidRPr="006D4B4B">
              <w:rPr>
                <w:sz w:val="24"/>
                <w:szCs w:val="24"/>
              </w:rPr>
              <w:t xml:space="preserve"> taking part in these activities because of their </w:t>
            </w:r>
            <w:r w:rsidR="002F27F4">
              <w:rPr>
                <w:sz w:val="24"/>
                <w:szCs w:val="24"/>
              </w:rPr>
              <w:t>additional needs</w:t>
            </w:r>
            <w:r w:rsidRPr="006D4B4B">
              <w:rPr>
                <w:sz w:val="24"/>
                <w:szCs w:val="24"/>
              </w:rPr>
              <w:t xml:space="preserve"> or disability and we will make whatever reasonable adjustments are needed to make sure they can be included.</w:t>
            </w:r>
          </w:p>
          <w:p w:rsidRPr="006D4B4B" w:rsidR="00B07DF2" w:rsidP="00912AA7" w:rsidRDefault="00B07DF2" w14:paraId="78289DB9" w14:textId="6451FA02">
            <w:pPr>
              <w:spacing w:after="0" w:line="240" w:lineRule="auto"/>
              <w:rPr>
                <w:sz w:val="24"/>
                <w:szCs w:val="24"/>
              </w:rPr>
            </w:pPr>
          </w:p>
          <w:p w:rsidR="00912AA7" w:rsidRDefault="00912AA7" w14:paraId="3AD6576E" w14:textId="77777777">
            <w:pPr>
              <w:pStyle w:val="1bodycopy10pt"/>
              <w:spacing w:after="0"/>
              <w:jc w:val="both"/>
              <w:rPr>
                <w:lang w:val="en-GB"/>
              </w:rPr>
            </w:pPr>
          </w:p>
        </w:tc>
      </w:tr>
    </w:tbl>
    <w:p w:rsidR="00912AA7" w:rsidP="00B57C50" w:rsidRDefault="00912AA7" w14:paraId="4D7EFFA7" w14:textId="77777777">
      <w:pPr>
        <w:jc w:val="both"/>
        <w:rPr>
          <w:highlight w:val="yellow"/>
        </w:rPr>
      </w:pPr>
    </w:p>
    <w:tbl>
      <w:tblPr>
        <w:tblStyle w:val="TableGrid"/>
        <w:tblW w:w="0" w:type="auto"/>
        <w:tblLook w:val="04A0" w:firstRow="1" w:lastRow="0" w:firstColumn="1" w:lastColumn="0" w:noHBand="0" w:noVBand="1"/>
      </w:tblPr>
      <w:tblGrid>
        <w:gridCol w:w="9622"/>
      </w:tblGrid>
      <w:tr w:rsidR="00912AA7" w:rsidTr="34B6AB99" w14:paraId="462B57F2" w14:textId="77777777">
        <w:tc>
          <w:tcPr>
            <w:tcW w:w="9622" w:type="dxa"/>
            <w:shd w:val="clear" w:color="auto" w:fill="00B0F0"/>
          </w:tcPr>
          <w:p w:rsidR="00912AA7" w:rsidRDefault="00464493" w14:paraId="51084AD3" w14:textId="7A660BFC">
            <w:pPr>
              <w:pStyle w:val="Heading2"/>
            </w:pPr>
            <w:r>
              <w:rPr>
                <w:noProof/>
                <w:color w:val="FFFFFF" w:themeColor="background1"/>
              </w:rPr>
              <w:drawing>
                <wp:anchor distT="0" distB="0" distL="114300" distR="114300" simplePos="0" relativeHeight="251667456" behindDoc="0" locked="0" layoutInCell="1" allowOverlap="1" wp14:anchorId="37E6BE67" wp14:editId="66683E25">
                  <wp:simplePos x="0" y="0"/>
                  <wp:positionH relativeFrom="column">
                    <wp:posOffset>1270</wp:posOffset>
                  </wp:positionH>
                  <wp:positionV relativeFrom="paragraph">
                    <wp:posOffset>0</wp:posOffset>
                  </wp:positionV>
                  <wp:extent cx="412115" cy="412115"/>
                  <wp:effectExtent l="0" t="0" r="6985" b="0"/>
                  <wp:wrapSquare wrapText="bothSides"/>
                  <wp:docPr id="1916532085" name="Graphic 13" descr="Teach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532085" name="Graphic 1916532085" descr="Teacher with solid fill"/>
                          <pic:cNvPicPr/>
                        </pic:nvPicPr>
                        <pic:blipFill>
                          <a:blip r:embed="rId49">
                            <a:extLst>
                              <a:ext uri="{96DAC541-7B7A-43D3-8B79-37D633B846F1}">
                                <asvg:svgBlip xmlns:asvg="http://schemas.microsoft.com/office/drawing/2016/SVG/main" r:embed="rId50"/>
                              </a:ext>
                            </a:extLst>
                          </a:blip>
                          <a:stretch>
                            <a:fillRect/>
                          </a:stretch>
                        </pic:blipFill>
                        <pic:spPr>
                          <a:xfrm>
                            <a:off x="0" y="0"/>
                            <a:ext cx="412115" cy="412115"/>
                          </a:xfrm>
                          <a:prstGeom prst="rect">
                            <a:avLst/>
                          </a:prstGeom>
                        </pic:spPr>
                      </pic:pic>
                    </a:graphicData>
                  </a:graphic>
                  <wp14:sizeRelH relativeFrom="page">
                    <wp14:pctWidth>0</wp14:pctWidth>
                  </wp14:sizeRelH>
                  <wp14:sizeRelV relativeFrom="page">
                    <wp14:pctHeight>0</wp14:pctHeight>
                  </wp14:sizeRelV>
                </wp:anchor>
              </w:drawing>
            </w:r>
            <w:r w:rsidR="00912AA7">
              <w:rPr>
                <w:color w:val="FFFFFF" w:themeColor="background1"/>
              </w:rPr>
              <w:t xml:space="preserve">What expertise have our staff got and what training have we had? </w:t>
            </w:r>
          </w:p>
        </w:tc>
      </w:tr>
      <w:tr w:rsidR="00912AA7" w:rsidTr="34B6AB99" w14:paraId="58854705" w14:textId="77777777">
        <w:tc>
          <w:tcPr>
            <w:tcW w:w="9622" w:type="dxa"/>
          </w:tcPr>
          <w:p w:rsidRPr="006D4B4B" w:rsidR="00912AA7" w:rsidP="00912AA7" w:rsidRDefault="00912AA7" w14:paraId="2747FFC7" w14:textId="77777777">
            <w:pPr>
              <w:spacing w:after="0" w:line="240" w:lineRule="auto"/>
              <w:rPr>
                <w:sz w:val="24"/>
                <w:szCs w:val="24"/>
              </w:rPr>
            </w:pPr>
            <w:r w:rsidRPr="006D4B4B">
              <w:rPr>
                <w:sz w:val="24"/>
                <w:szCs w:val="24"/>
              </w:rPr>
              <w:t>We ensure that all of our staff feel confident in meeting the range of needs of our children. Inclusion runs through all of our training so that staff see SEND as a whole academy responsibility.</w:t>
            </w:r>
          </w:p>
          <w:p w:rsidRPr="006D4B4B" w:rsidR="00912AA7" w:rsidP="00912AA7" w:rsidRDefault="00912AA7" w14:paraId="69A40357" w14:textId="77777777">
            <w:pPr>
              <w:spacing w:after="0" w:line="240" w:lineRule="auto"/>
              <w:rPr>
                <w:sz w:val="24"/>
                <w:szCs w:val="24"/>
              </w:rPr>
            </w:pPr>
          </w:p>
          <w:p w:rsidRPr="006D4B4B" w:rsidR="00912AA7" w:rsidP="00912AA7" w:rsidRDefault="00912AA7" w14:paraId="0DA58B62" w14:textId="09DA259F">
            <w:pPr>
              <w:spacing w:after="0" w:line="240" w:lineRule="auto"/>
              <w:rPr>
                <w:sz w:val="24"/>
                <w:szCs w:val="24"/>
              </w:rPr>
            </w:pPr>
            <w:r w:rsidRPr="34B6AB99">
              <w:rPr>
                <w:sz w:val="24"/>
                <w:szCs w:val="24"/>
              </w:rPr>
              <w:t>Any specific training is built into whole academy approaches. As well as this we have staff trained in the following</w:t>
            </w:r>
            <w:r w:rsidRPr="34B6AB99" w:rsidR="41CF9AE9">
              <w:rPr>
                <w:sz w:val="24"/>
                <w:szCs w:val="24"/>
              </w:rPr>
              <w:t xml:space="preserve"> but not limited to the following</w:t>
            </w:r>
            <w:r w:rsidRPr="34B6AB99">
              <w:rPr>
                <w:sz w:val="24"/>
                <w:szCs w:val="24"/>
              </w:rPr>
              <w:t>:</w:t>
            </w:r>
          </w:p>
          <w:p w:rsidRPr="006D4B4B" w:rsidR="00FF72DB" w:rsidP="00912AA7" w:rsidRDefault="5A7DE9AD" w14:paraId="59E5C8FE" w14:textId="10BFA862">
            <w:pPr>
              <w:spacing w:after="0" w:line="240" w:lineRule="auto"/>
              <w:rPr>
                <w:sz w:val="24"/>
                <w:szCs w:val="24"/>
              </w:rPr>
            </w:pPr>
            <w:r w:rsidRPr="34B6AB99">
              <w:rPr>
                <w:sz w:val="24"/>
                <w:szCs w:val="24"/>
              </w:rPr>
              <w:t>Teaching Assistants have a range of the following training;</w:t>
            </w:r>
          </w:p>
          <w:p w:rsidR="00912AA7" w:rsidP="34B6AB99" w:rsidRDefault="5A7DE9AD" w14:paraId="2CB58A44" w14:textId="58E008DF">
            <w:pPr>
              <w:spacing w:after="0" w:line="240" w:lineRule="auto"/>
              <w:rPr>
                <w:sz w:val="24"/>
                <w:szCs w:val="24"/>
              </w:rPr>
            </w:pPr>
            <w:r w:rsidRPr="34B6AB99">
              <w:rPr>
                <w:sz w:val="24"/>
                <w:szCs w:val="24"/>
              </w:rPr>
              <w:t>Maths Hub Training</w:t>
            </w:r>
          </w:p>
          <w:p w:rsidR="00912AA7" w:rsidP="34B6AB99" w:rsidRDefault="5A7DE9AD" w14:paraId="56DED742" w14:textId="0C5250E2">
            <w:pPr>
              <w:spacing w:after="0" w:line="240" w:lineRule="auto"/>
              <w:rPr>
                <w:sz w:val="24"/>
                <w:szCs w:val="24"/>
              </w:rPr>
            </w:pPr>
            <w:r w:rsidRPr="34B6AB99">
              <w:rPr>
                <w:sz w:val="24"/>
                <w:szCs w:val="24"/>
              </w:rPr>
              <w:t>Ruth Miskin phonic</w:t>
            </w:r>
            <w:r w:rsidRPr="34B6AB99" w:rsidR="09513CFC">
              <w:rPr>
                <w:sz w:val="24"/>
                <w:szCs w:val="24"/>
              </w:rPr>
              <w:t>s training</w:t>
            </w:r>
          </w:p>
          <w:p w:rsidR="00912AA7" w:rsidP="34B6AB99" w:rsidRDefault="5A7DE9AD" w14:paraId="01C218A3" w14:textId="2D8A46D1">
            <w:pPr>
              <w:spacing w:after="0" w:line="240" w:lineRule="auto"/>
              <w:rPr>
                <w:sz w:val="24"/>
                <w:szCs w:val="24"/>
              </w:rPr>
            </w:pPr>
            <w:r w:rsidRPr="34B6AB99">
              <w:rPr>
                <w:sz w:val="24"/>
                <w:szCs w:val="24"/>
              </w:rPr>
              <w:t>English as an Additional Language training</w:t>
            </w:r>
          </w:p>
          <w:p w:rsidR="00912AA7" w:rsidP="34B6AB99" w:rsidRDefault="5A7DE9AD" w14:paraId="4D802AD2" w14:textId="2E9209EB">
            <w:pPr>
              <w:spacing w:after="0" w:line="240" w:lineRule="auto"/>
              <w:rPr>
                <w:sz w:val="24"/>
                <w:szCs w:val="24"/>
              </w:rPr>
            </w:pPr>
            <w:r w:rsidRPr="34B6AB99">
              <w:rPr>
                <w:sz w:val="24"/>
                <w:szCs w:val="24"/>
              </w:rPr>
              <w:t>Level 2 Autism training</w:t>
            </w:r>
          </w:p>
          <w:p w:rsidR="00912AA7" w:rsidP="34B6AB99" w:rsidRDefault="5A7DE9AD" w14:paraId="76BDD00D" w14:textId="05FE188E">
            <w:pPr>
              <w:spacing w:after="0" w:line="240" w:lineRule="auto"/>
              <w:rPr>
                <w:sz w:val="24"/>
                <w:szCs w:val="24"/>
              </w:rPr>
            </w:pPr>
            <w:r w:rsidRPr="34B6AB99">
              <w:rPr>
                <w:sz w:val="24"/>
                <w:szCs w:val="24"/>
              </w:rPr>
              <w:t xml:space="preserve">ADHD </w:t>
            </w:r>
            <w:r w:rsidRPr="34B6AB99" w:rsidR="7FDF9438">
              <w:rPr>
                <w:sz w:val="24"/>
                <w:szCs w:val="24"/>
              </w:rPr>
              <w:t xml:space="preserve">and Autism </w:t>
            </w:r>
            <w:r w:rsidRPr="34B6AB99">
              <w:rPr>
                <w:sz w:val="24"/>
                <w:szCs w:val="24"/>
              </w:rPr>
              <w:t>awareness – all staff</w:t>
            </w:r>
          </w:p>
          <w:p w:rsidR="00912AA7" w:rsidP="34B6AB99" w:rsidRDefault="5A7DE9AD" w14:paraId="6A5B4360" w14:textId="4C0B9A30">
            <w:pPr>
              <w:spacing w:after="0" w:line="240" w:lineRule="auto"/>
              <w:rPr>
                <w:sz w:val="24"/>
                <w:szCs w:val="24"/>
              </w:rPr>
            </w:pPr>
            <w:r w:rsidRPr="34B6AB99">
              <w:rPr>
                <w:sz w:val="24"/>
                <w:szCs w:val="24"/>
              </w:rPr>
              <w:t>Trauma Informed Approaches – all staff</w:t>
            </w:r>
          </w:p>
          <w:p w:rsidR="00912AA7" w:rsidP="34B6AB99" w:rsidRDefault="5A7DE9AD" w14:paraId="24C7CA03" w14:textId="37F50A0E">
            <w:pPr>
              <w:pStyle w:val="1bodycopy10pt"/>
              <w:spacing w:after="0"/>
              <w:rPr>
                <w:sz w:val="24"/>
              </w:rPr>
            </w:pPr>
            <w:r w:rsidRPr="34B6AB99">
              <w:rPr>
                <w:sz w:val="24"/>
              </w:rPr>
              <w:t>Lexonik training for reading</w:t>
            </w:r>
          </w:p>
          <w:p w:rsidR="00912AA7" w:rsidP="34B6AB99" w:rsidRDefault="1D6EB1C4" w14:paraId="117385DC" w14:textId="074C7815">
            <w:pPr>
              <w:pStyle w:val="1bodycopy10pt"/>
              <w:spacing w:after="0"/>
              <w:rPr>
                <w:sz w:val="24"/>
              </w:rPr>
            </w:pPr>
            <w:r w:rsidRPr="34B6AB99">
              <w:rPr>
                <w:sz w:val="24"/>
              </w:rPr>
              <w:t>Speech and Language support</w:t>
            </w:r>
          </w:p>
          <w:p w:rsidR="00912AA7" w:rsidP="34B6AB99" w:rsidRDefault="1D6EB1C4" w14:paraId="34A61678" w14:textId="7B19F219">
            <w:pPr>
              <w:pStyle w:val="1bodycopy10pt"/>
              <w:spacing w:after="0"/>
              <w:rPr>
                <w:sz w:val="24"/>
              </w:rPr>
            </w:pPr>
            <w:r w:rsidRPr="34B6AB99">
              <w:rPr>
                <w:sz w:val="24"/>
              </w:rPr>
              <w:t>Personal Care training</w:t>
            </w:r>
          </w:p>
          <w:p w:rsidR="00912AA7" w:rsidP="34B6AB99" w:rsidRDefault="1D6EB1C4" w14:paraId="2B0B959D" w14:textId="757539C8">
            <w:pPr>
              <w:pStyle w:val="1bodycopy10pt"/>
              <w:spacing w:after="0"/>
              <w:rPr>
                <w:sz w:val="24"/>
              </w:rPr>
            </w:pPr>
            <w:r w:rsidRPr="34B6AB99">
              <w:rPr>
                <w:sz w:val="24"/>
              </w:rPr>
              <w:t>First Aid – some staff</w:t>
            </w:r>
          </w:p>
          <w:p w:rsidR="00912AA7" w:rsidP="34B6AB99" w:rsidRDefault="1D6EB1C4" w14:paraId="216FC92B" w14:textId="12575164">
            <w:pPr>
              <w:pStyle w:val="1bodycopy10pt"/>
              <w:spacing w:after="0"/>
              <w:rPr>
                <w:sz w:val="24"/>
                <w:lang w:val="en-GB"/>
              </w:rPr>
            </w:pPr>
            <w:r w:rsidRPr="34B6AB99">
              <w:rPr>
                <w:sz w:val="24"/>
              </w:rPr>
              <w:t>Diabetes training</w:t>
            </w:r>
          </w:p>
        </w:tc>
      </w:tr>
    </w:tbl>
    <w:p w:rsidR="00912AA7" w:rsidP="00B57C50" w:rsidRDefault="00912AA7" w14:paraId="08F24330" w14:textId="77777777">
      <w:pPr>
        <w:jc w:val="both"/>
        <w:rPr>
          <w:highlight w:val="yellow"/>
        </w:rPr>
      </w:pPr>
    </w:p>
    <w:tbl>
      <w:tblPr>
        <w:tblStyle w:val="TableGrid"/>
        <w:tblW w:w="0" w:type="auto"/>
        <w:tblLook w:val="04A0" w:firstRow="1" w:lastRow="0" w:firstColumn="1" w:lastColumn="0" w:noHBand="0" w:noVBand="1"/>
      </w:tblPr>
      <w:tblGrid>
        <w:gridCol w:w="9622"/>
      </w:tblGrid>
      <w:tr w:rsidR="00912AA7" w:rsidTr="34B6AB99" w14:paraId="2049D5C6" w14:textId="77777777">
        <w:tc>
          <w:tcPr>
            <w:tcW w:w="9622" w:type="dxa"/>
            <w:shd w:val="clear" w:color="auto" w:fill="00B0F0"/>
          </w:tcPr>
          <w:p w:rsidR="00912AA7" w:rsidRDefault="00464493" w14:paraId="242E5399" w14:textId="37A6FEFE">
            <w:pPr>
              <w:pStyle w:val="Heading2"/>
            </w:pPr>
            <w:r>
              <w:rPr>
                <w:noProof/>
                <w:color w:val="FFFFFF" w:themeColor="background1"/>
              </w:rPr>
              <w:drawing>
                <wp:anchor distT="0" distB="0" distL="114300" distR="114300" simplePos="0" relativeHeight="251668480" behindDoc="0" locked="0" layoutInCell="1" allowOverlap="1" wp14:anchorId="1C9130DD" wp14:editId="03D6D26E">
                  <wp:simplePos x="0" y="0"/>
                  <wp:positionH relativeFrom="column">
                    <wp:posOffset>1270</wp:posOffset>
                  </wp:positionH>
                  <wp:positionV relativeFrom="paragraph">
                    <wp:posOffset>0</wp:posOffset>
                  </wp:positionV>
                  <wp:extent cx="447040" cy="447040"/>
                  <wp:effectExtent l="0" t="0" r="0" b="0"/>
                  <wp:wrapSquare wrapText="bothSides"/>
                  <wp:docPr id="823847321" name="Graphic 15" descr="Connection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847321" name="Graphic 823847321" descr="Connections with solid fill"/>
                          <pic:cNvPicPr/>
                        </pic:nvPicPr>
                        <pic:blipFill>
                          <a:blip r:embed="rId51">
                            <a:extLst>
                              <a:ext uri="{96DAC541-7B7A-43D3-8B79-37D633B846F1}">
                                <asvg:svgBlip xmlns:asvg="http://schemas.microsoft.com/office/drawing/2016/SVG/main" r:embed="rId52"/>
                              </a:ext>
                            </a:extLst>
                          </a:blip>
                          <a:stretch>
                            <a:fillRect/>
                          </a:stretch>
                        </pic:blipFill>
                        <pic:spPr>
                          <a:xfrm>
                            <a:off x="0" y="0"/>
                            <a:ext cx="447040" cy="447040"/>
                          </a:xfrm>
                          <a:prstGeom prst="rect">
                            <a:avLst/>
                          </a:prstGeom>
                        </pic:spPr>
                      </pic:pic>
                    </a:graphicData>
                  </a:graphic>
                  <wp14:sizeRelH relativeFrom="page">
                    <wp14:pctWidth>0</wp14:pctWidth>
                  </wp14:sizeRelH>
                  <wp14:sizeRelV relativeFrom="page">
                    <wp14:pctHeight>0</wp14:pctHeight>
                  </wp14:sizeRelV>
                </wp:anchor>
              </w:drawing>
            </w:r>
            <w:r w:rsidR="00912AA7">
              <w:rPr>
                <w:color w:val="FFFFFF" w:themeColor="background1"/>
              </w:rPr>
              <w:t xml:space="preserve">Who else do we work with? </w:t>
            </w:r>
          </w:p>
        </w:tc>
      </w:tr>
      <w:tr w:rsidR="00912AA7" w:rsidTr="34B6AB99" w14:paraId="25341DFA" w14:textId="77777777">
        <w:tc>
          <w:tcPr>
            <w:tcW w:w="9622" w:type="dxa"/>
          </w:tcPr>
          <w:p w:rsidRPr="006D4B4B" w:rsidR="00912AA7" w:rsidP="00912AA7" w:rsidRDefault="00912AA7" w14:paraId="6A860215" w14:textId="76D92051">
            <w:pPr>
              <w:spacing w:after="0" w:line="240" w:lineRule="auto"/>
              <w:rPr>
                <w:sz w:val="24"/>
                <w:szCs w:val="24"/>
              </w:rPr>
            </w:pPr>
            <w:r w:rsidRPr="34B6AB99">
              <w:rPr>
                <w:sz w:val="24"/>
                <w:szCs w:val="24"/>
              </w:rPr>
              <w:t>Sometimes we need extra help to offer our children the support they need. Wherever necessary we will work with external support services to meet the needs of our children and to support their families. These include</w:t>
            </w:r>
            <w:r w:rsidRPr="34B6AB99" w:rsidR="5D649B12">
              <w:rPr>
                <w:sz w:val="24"/>
                <w:szCs w:val="24"/>
              </w:rPr>
              <w:t xml:space="preserve"> but are not limited to</w:t>
            </w:r>
            <w:r w:rsidRPr="34B6AB99">
              <w:rPr>
                <w:sz w:val="24"/>
                <w:szCs w:val="24"/>
              </w:rPr>
              <w:t>:</w:t>
            </w:r>
          </w:p>
          <w:p w:rsidRPr="00FF72DB" w:rsidR="00912AA7" w:rsidP="34B6AB99" w:rsidRDefault="4D15A022" w14:paraId="39869855" w14:textId="25A9F7AC">
            <w:pPr>
              <w:spacing w:after="0" w:line="240" w:lineRule="auto"/>
              <w:rPr>
                <w:sz w:val="24"/>
                <w:szCs w:val="24"/>
              </w:rPr>
            </w:pPr>
            <w:r w:rsidRPr="34B6AB99">
              <w:rPr>
                <w:sz w:val="24"/>
                <w:szCs w:val="24"/>
              </w:rPr>
              <w:t>Nelson’s Journey for Bereavement</w:t>
            </w:r>
          </w:p>
          <w:p w:rsidRPr="00FF72DB" w:rsidR="00912AA7" w:rsidP="34B6AB99" w:rsidRDefault="4D15A022" w14:paraId="7C114D3E" w14:textId="5B74D307">
            <w:pPr>
              <w:spacing w:after="0" w:line="240" w:lineRule="auto"/>
              <w:rPr>
                <w:sz w:val="24"/>
                <w:szCs w:val="24"/>
              </w:rPr>
            </w:pPr>
            <w:r w:rsidRPr="34B6AB99">
              <w:rPr>
                <w:sz w:val="24"/>
                <w:szCs w:val="24"/>
              </w:rPr>
              <w:t>Early Help – Schools and Community Team</w:t>
            </w:r>
          </w:p>
          <w:p w:rsidRPr="00FF72DB" w:rsidR="00912AA7" w:rsidP="34B6AB99" w:rsidRDefault="26D1670C" w14:paraId="76A43FF3" w14:textId="57EBA834">
            <w:pPr>
              <w:spacing w:after="0" w:line="240" w:lineRule="auto"/>
              <w:rPr>
                <w:sz w:val="24"/>
                <w:szCs w:val="24"/>
              </w:rPr>
            </w:pPr>
            <w:r w:rsidRPr="34B6AB99">
              <w:rPr>
                <w:sz w:val="24"/>
                <w:szCs w:val="24"/>
              </w:rPr>
              <w:t>Early Intervention and Prevention Team (advice)</w:t>
            </w:r>
          </w:p>
          <w:p w:rsidRPr="00FF72DB" w:rsidR="00912AA7" w:rsidP="34B6AB99" w:rsidRDefault="26D1670C" w14:paraId="53B3655D" w14:textId="345052D7">
            <w:pPr>
              <w:spacing w:after="0" w:line="240" w:lineRule="auto"/>
              <w:rPr>
                <w:sz w:val="24"/>
                <w:szCs w:val="24"/>
              </w:rPr>
            </w:pPr>
            <w:r w:rsidRPr="34B6AB99">
              <w:rPr>
                <w:sz w:val="24"/>
                <w:szCs w:val="24"/>
              </w:rPr>
              <w:t>The Matthew Project</w:t>
            </w:r>
          </w:p>
          <w:p w:rsidRPr="00FF72DB" w:rsidR="00912AA7" w:rsidP="34B6AB99" w:rsidRDefault="40D0EE90" w14:paraId="7AE102C4" w14:textId="10FDDB9B">
            <w:pPr>
              <w:spacing w:after="0" w:line="240" w:lineRule="auto"/>
              <w:rPr>
                <w:sz w:val="24"/>
                <w:szCs w:val="24"/>
              </w:rPr>
            </w:pPr>
            <w:r w:rsidRPr="34B6AB99">
              <w:rPr>
                <w:sz w:val="24"/>
                <w:szCs w:val="24"/>
              </w:rPr>
              <w:t>Mental Health Support Team (MHST) - NHS</w:t>
            </w:r>
          </w:p>
        </w:tc>
      </w:tr>
    </w:tbl>
    <w:p w:rsidR="00912AA7" w:rsidP="00B57C50" w:rsidRDefault="00912AA7" w14:paraId="549CF34A" w14:textId="77777777">
      <w:pPr>
        <w:jc w:val="both"/>
        <w:rPr>
          <w:highlight w:val="yellow"/>
        </w:rPr>
      </w:pPr>
    </w:p>
    <w:tbl>
      <w:tblPr>
        <w:tblStyle w:val="TableGrid"/>
        <w:tblW w:w="0" w:type="auto"/>
        <w:tblLook w:val="04A0" w:firstRow="1" w:lastRow="0" w:firstColumn="1" w:lastColumn="0" w:noHBand="0" w:noVBand="1"/>
      </w:tblPr>
      <w:tblGrid>
        <w:gridCol w:w="9622"/>
      </w:tblGrid>
      <w:tr w:rsidR="00912AA7" w14:paraId="6C9BC067" w14:textId="77777777">
        <w:tc>
          <w:tcPr>
            <w:tcW w:w="9622" w:type="dxa"/>
            <w:shd w:val="clear" w:color="auto" w:fill="00B0F0"/>
          </w:tcPr>
          <w:p w:rsidR="00912AA7" w:rsidRDefault="00464493" w14:paraId="48F15020" w14:textId="12ABE347">
            <w:pPr>
              <w:pStyle w:val="Heading2"/>
            </w:pPr>
            <w:r>
              <w:rPr>
                <w:noProof/>
                <w:color w:val="FFFFFF" w:themeColor="background1"/>
              </w:rPr>
              <w:lastRenderedPageBreak/>
              <w:drawing>
                <wp:anchor distT="0" distB="0" distL="114300" distR="114300" simplePos="0" relativeHeight="251669504" behindDoc="0" locked="0" layoutInCell="1" allowOverlap="1" wp14:anchorId="673AE2A6" wp14:editId="3DC6DA6E">
                  <wp:simplePos x="0" y="0"/>
                  <wp:positionH relativeFrom="column">
                    <wp:posOffset>1270</wp:posOffset>
                  </wp:positionH>
                  <wp:positionV relativeFrom="paragraph">
                    <wp:posOffset>0</wp:posOffset>
                  </wp:positionV>
                  <wp:extent cx="357505" cy="357505"/>
                  <wp:effectExtent l="0" t="0" r="0" b="4445"/>
                  <wp:wrapSquare wrapText="bothSides"/>
                  <wp:docPr id="909073541" name="Graphic 16" descr="Rat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073541" name="Graphic 909073541" descr="Rating with solid fill"/>
                          <pic:cNvPicPr/>
                        </pic:nvPicPr>
                        <pic:blipFill>
                          <a:blip r:embed="rId53">
                            <a:extLst>
                              <a:ext uri="{96DAC541-7B7A-43D3-8B79-37D633B846F1}">
                                <asvg:svgBlip xmlns:asvg="http://schemas.microsoft.com/office/drawing/2016/SVG/main" r:embed="rId54"/>
                              </a:ext>
                            </a:extLst>
                          </a:blip>
                          <a:stretch>
                            <a:fillRect/>
                          </a:stretch>
                        </pic:blipFill>
                        <pic:spPr>
                          <a:xfrm>
                            <a:off x="0" y="0"/>
                            <a:ext cx="357505" cy="357505"/>
                          </a:xfrm>
                          <a:prstGeom prst="rect">
                            <a:avLst/>
                          </a:prstGeom>
                        </pic:spPr>
                      </pic:pic>
                    </a:graphicData>
                  </a:graphic>
                  <wp14:sizeRelH relativeFrom="page">
                    <wp14:pctWidth>0</wp14:pctWidth>
                  </wp14:sizeRelH>
                  <wp14:sizeRelV relativeFrom="page">
                    <wp14:pctHeight>0</wp14:pctHeight>
                  </wp14:sizeRelV>
                </wp:anchor>
              </w:drawing>
            </w:r>
            <w:r w:rsidR="00912AA7">
              <w:rPr>
                <w:color w:val="FFFFFF" w:themeColor="background1"/>
              </w:rPr>
              <w:t xml:space="preserve">How we evaluate the effectiveness of our provision </w:t>
            </w:r>
          </w:p>
        </w:tc>
      </w:tr>
      <w:tr w:rsidR="00912AA7" w14:paraId="1721076C" w14:textId="77777777">
        <w:tc>
          <w:tcPr>
            <w:tcW w:w="9622" w:type="dxa"/>
          </w:tcPr>
          <w:p w:rsidRPr="006D4B4B" w:rsidR="00912AA7" w:rsidP="00912AA7" w:rsidRDefault="00912AA7" w14:paraId="7B41235E" w14:textId="77777777">
            <w:pPr>
              <w:spacing w:after="0" w:line="240" w:lineRule="auto"/>
              <w:rPr>
                <w:sz w:val="24"/>
                <w:szCs w:val="24"/>
              </w:rPr>
            </w:pPr>
            <w:r w:rsidRPr="006D4B4B">
              <w:rPr>
                <w:sz w:val="24"/>
                <w:szCs w:val="24"/>
              </w:rPr>
              <w:t>We ensure that the provision we offer is effective by monitoring individual children’s progress (see above) but we also have a number of other mechanisms to evaluate whether what we offer is of high quality:</w:t>
            </w:r>
          </w:p>
          <w:p w:rsidRPr="00C93B80" w:rsidR="00912AA7" w:rsidP="00912AA7" w:rsidRDefault="00912AA7" w14:paraId="0CF6B41A" w14:textId="77777777">
            <w:pPr>
              <w:spacing w:after="0" w:line="240" w:lineRule="auto"/>
              <w:rPr>
                <w:sz w:val="24"/>
                <w:szCs w:val="24"/>
              </w:rPr>
            </w:pPr>
            <w:r w:rsidRPr="00C93B80">
              <w:rPr>
                <w:sz w:val="24"/>
                <w:szCs w:val="24"/>
              </w:rPr>
              <w:t>Analysing data in a number of areas to monitor progress e.g. for a specific intervention</w:t>
            </w:r>
          </w:p>
          <w:p w:rsidRPr="00C93B80" w:rsidR="00912AA7" w:rsidP="00912AA7" w:rsidRDefault="00912AA7" w14:paraId="6F681319" w14:textId="77777777">
            <w:pPr>
              <w:spacing w:after="0" w:line="240" w:lineRule="auto"/>
              <w:rPr>
                <w:sz w:val="24"/>
                <w:szCs w:val="24"/>
              </w:rPr>
            </w:pPr>
            <w:r w:rsidRPr="00C93B80">
              <w:rPr>
                <w:sz w:val="24"/>
                <w:szCs w:val="24"/>
              </w:rPr>
              <w:t>Classroom visits</w:t>
            </w:r>
          </w:p>
          <w:p w:rsidRPr="00C93B80" w:rsidR="00912AA7" w:rsidP="00912AA7" w:rsidRDefault="00912AA7" w14:paraId="06B19521" w14:textId="77777777">
            <w:pPr>
              <w:spacing w:after="0" w:line="240" w:lineRule="auto"/>
              <w:rPr>
                <w:sz w:val="24"/>
                <w:szCs w:val="24"/>
              </w:rPr>
            </w:pPr>
            <w:r w:rsidRPr="00C93B80">
              <w:rPr>
                <w:sz w:val="24"/>
                <w:szCs w:val="24"/>
              </w:rPr>
              <w:t>Using a SEND-specific evaluation toolkit</w:t>
            </w:r>
          </w:p>
          <w:p w:rsidRPr="00C93B80" w:rsidR="00912AA7" w:rsidP="00912AA7" w:rsidRDefault="00912AA7" w14:paraId="65B2CDF4" w14:textId="4258085C">
            <w:pPr>
              <w:spacing w:after="0" w:line="240" w:lineRule="auto"/>
              <w:rPr>
                <w:sz w:val="24"/>
                <w:szCs w:val="24"/>
              </w:rPr>
            </w:pPr>
            <w:r w:rsidRPr="00C93B80">
              <w:rPr>
                <w:sz w:val="24"/>
                <w:szCs w:val="24"/>
              </w:rPr>
              <w:t>Monitoring visits from our trust that focus on SEND provision</w:t>
            </w:r>
          </w:p>
          <w:p w:rsidRPr="00C93B80" w:rsidR="00912AA7" w:rsidP="00912AA7" w:rsidRDefault="00912AA7" w14:paraId="179407F9" w14:textId="04DA651A">
            <w:pPr>
              <w:spacing w:after="0" w:line="240" w:lineRule="auto"/>
              <w:rPr>
                <w:sz w:val="24"/>
                <w:szCs w:val="24"/>
              </w:rPr>
            </w:pPr>
            <w:r w:rsidRPr="00C93B80">
              <w:rPr>
                <w:sz w:val="24"/>
                <w:szCs w:val="24"/>
              </w:rPr>
              <w:t>W</w:t>
            </w:r>
            <w:r w:rsidRPr="00C93B80" w:rsidR="00AC3D85">
              <w:rPr>
                <w:sz w:val="24"/>
                <w:szCs w:val="24"/>
              </w:rPr>
              <w:t>e are currently w</w:t>
            </w:r>
            <w:r w:rsidRPr="00C93B80">
              <w:rPr>
                <w:sz w:val="24"/>
                <w:szCs w:val="24"/>
              </w:rPr>
              <w:t>orking with the Local Authority t</w:t>
            </w:r>
            <w:r w:rsidRPr="00C93B80" w:rsidR="00AC3D85">
              <w:rPr>
                <w:sz w:val="24"/>
                <w:szCs w:val="24"/>
              </w:rPr>
              <w:t xml:space="preserve">o improve our provision </w:t>
            </w:r>
            <w:r w:rsidRPr="00C93B80" w:rsidR="00C93B80">
              <w:rPr>
                <w:sz w:val="24"/>
                <w:szCs w:val="24"/>
              </w:rPr>
              <w:t xml:space="preserve">around Behaviour for Language </w:t>
            </w:r>
          </w:p>
          <w:p w:rsidRPr="006D4B4B" w:rsidR="00912AA7" w:rsidP="00912AA7" w:rsidRDefault="00912AA7" w14:paraId="25029860" w14:textId="7DED6345">
            <w:pPr>
              <w:spacing w:after="0" w:line="240" w:lineRule="auto"/>
              <w:rPr>
                <w:sz w:val="24"/>
                <w:szCs w:val="24"/>
              </w:rPr>
            </w:pPr>
            <w:r w:rsidRPr="00C93B80">
              <w:rPr>
                <w:sz w:val="24"/>
                <w:szCs w:val="24"/>
              </w:rPr>
              <w:t>Child and parent questionnaires</w:t>
            </w:r>
            <w:r w:rsidRPr="00C93B80" w:rsidR="00C93B80">
              <w:rPr>
                <w:sz w:val="24"/>
                <w:szCs w:val="24"/>
              </w:rPr>
              <w:t xml:space="preserve"> during</w:t>
            </w:r>
            <w:r w:rsidR="00C93B80">
              <w:rPr>
                <w:sz w:val="24"/>
                <w:szCs w:val="24"/>
              </w:rPr>
              <w:t xml:space="preserve"> school time and at parents evenings</w:t>
            </w:r>
          </w:p>
          <w:p w:rsidRPr="006D4B4B" w:rsidR="00912AA7" w:rsidP="00912AA7" w:rsidRDefault="00912AA7" w14:paraId="19EB978F" w14:textId="77777777">
            <w:pPr>
              <w:spacing w:after="0" w:line="240" w:lineRule="auto"/>
              <w:rPr>
                <w:sz w:val="24"/>
                <w:szCs w:val="24"/>
              </w:rPr>
            </w:pPr>
          </w:p>
          <w:p w:rsidRPr="006D4B4B" w:rsidR="00912AA7" w:rsidP="00912AA7" w:rsidRDefault="00912AA7" w14:paraId="5E5657C0" w14:textId="5A0C0368">
            <w:pPr>
              <w:spacing w:after="0" w:line="240" w:lineRule="auto"/>
              <w:rPr>
                <w:sz w:val="24"/>
                <w:szCs w:val="24"/>
              </w:rPr>
            </w:pPr>
            <w:r w:rsidRPr="006D4B4B">
              <w:rPr>
                <w:sz w:val="24"/>
                <w:szCs w:val="24"/>
              </w:rPr>
              <w:t>Our Governor for SEND supports the academy in ensuring we implement the SEND policy effectively.</w:t>
            </w:r>
          </w:p>
          <w:p w:rsidR="00912AA7" w:rsidRDefault="00912AA7" w14:paraId="1AFA8084" w14:textId="77777777">
            <w:pPr>
              <w:pStyle w:val="1bodycopy10pt"/>
              <w:spacing w:after="0"/>
              <w:jc w:val="both"/>
              <w:rPr>
                <w:lang w:val="en-GB"/>
              </w:rPr>
            </w:pPr>
          </w:p>
        </w:tc>
      </w:tr>
    </w:tbl>
    <w:p w:rsidR="00912AA7" w:rsidP="00912AA7" w:rsidRDefault="00912AA7" w14:paraId="4DB236E8" w14:textId="77777777">
      <w:pPr>
        <w:jc w:val="both"/>
        <w:rPr>
          <w:highlight w:val="yellow"/>
        </w:rPr>
      </w:pPr>
    </w:p>
    <w:tbl>
      <w:tblPr>
        <w:tblStyle w:val="TableGrid"/>
        <w:tblW w:w="0" w:type="auto"/>
        <w:tblLook w:val="04A0" w:firstRow="1" w:lastRow="0" w:firstColumn="1" w:lastColumn="0" w:noHBand="0" w:noVBand="1"/>
      </w:tblPr>
      <w:tblGrid>
        <w:gridCol w:w="9622"/>
      </w:tblGrid>
      <w:tr w:rsidR="00912AA7" w14:paraId="0E334752" w14:textId="77777777">
        <w:tc>
          <w:tcPr>
            <w:tcW w:w="9622" w:type="dxa"/>
            <w:shd w:val="clear" w:color="auto" w:fill="00B0F0"/>
          </w:tcPr>
          <w:p w:rsidR="00912AA7" w:rsidRDefault="0091268A" w14:paraId="2AAB71A3" w14:textId="4653D35A">
            <w:pPr>
              <w:pStyle w:val="Heading2"/>
            </w:pPr>
            <w:r>
              <w:rPr>
                <w:noProof/>
                <w:color w:val="FFFFFF" w:themeColor="background1"/>
              </w:rPr>
              <w:drawing>
                <wp:anchor distT="0" distB="0" distL="114300" distR="114300" simplePos="0" relativeHeight="251670528" behindDoc="0" locked="0" layoutInCell="1" allowOverlap="1" wp14:anchorId="18E00062" wp14:editId="1B7BDE3A">
                  <wp:simplePos x="0" y="0"/>
                  <wp:positionH relativeFrom="column">
                    <wp:posOffset>1270</wp:posOffset>
                  </wp:positionH>
                  <wp:positionV relativeFrom="paragraph">
                    <wp:posOffset>0</wp:posOffset>
                  </wp:positionV>
                  <wp:extent cx="357505" cy="357505"/>
                  <wp:effectExtent l="0" t="0" r="4445" b="0"/>
                  <wp:wrapSquare wrapText="bothSides"/>
                  <wp:docPr id="105623816" name="Graphic 17" descr="Universal acce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23816" name="Graphic 105623816" descr="Universal access with solid fill"/>
                          <pic:cNvPicPr/>
                        </pic:nvPicPr>
                        <pic:blipFill>
                          <a:blip r:embed="rId25">
                            <a:extLst>
                              <a:ext uri="{96DAC541-7B7A-43D3-8B79-37D633B846F1}">
                                <asvg:svgBlip xmlns:asvg="http://schemas.microsoft.com/office/drawing/2016/SVG/main" r:embed="rId55"/>
                              </a:ext>
                            </a:extLst>
                          </a:blip>
                          <a:stretch>
                            <a:fillRect/>
                          </a:stretch>
                        </pic:blipFill>
                        <pic:spPr>
                          <a:xfrm>
                            <a:off x="0" y="0"/>
                            <a:ext cx="357505" cy="357505"/>
                          </a:xfrm>
                          <a:prstGeom prst="rect">
                            <a:avLst/>
                          </a:prstGeom>
                        </pic:spPr>
                      </pic:pic>
                    </a:graphicData>
                  </a:graphic>
                  <wp14:sizeRelH relativeFrom="page">
                    <wp14:pctWidth>0</wp14:pctWidth>
                  </wp14:sizeRelH>
                  <wp14:sizeRelV relativeFrom="page">
                    <wp14:pctHeight>0</wp14:pctHeight>
                  </wp14:sizeRelV>
                </wp:anchor>
              </w:drawing>
            </w:r>
            <w:r w:rsidR="00912AA7">
              <w:rPr>
                <w:color w:val="FFFFFF" w:themeColor="background1"/>
              </w:rPr>
              <w:t xml:space="preserve">Information on our accessibility plan </w:t>
            </w:r>
          </w:p>
        </w:tc>
      </w:tr>
      <w:tr w:rsidR="00912AA7" w14:paraId="7C934376" w14:textId="77777777">
        <w:tc>
          <w:tcPr>
            <w:tcW w:w="9622" w:type="dxa"/>
          </w:tcPr>
          <w:p w:rsidRPr="006D4B4B" w:rsidR="00912AA7" w:rsidP="00912AA7" w:rsidRDefault="00912AA7" w14:paraId="0A5B8DB4" w14:textId="654EC066">
            <w:pPr>
              <w:spacing w:after="0" w:line="240" w:lineRule="auto"/>
              <w:rPr>
                <w:sz w:val="24"/>
                <w:szCs w:val="24"/>
              </w:rPr>
            </w:pPr>
            <w:r w:rsidRPr="006D4B4B">
              <w:rPr>
                <w:sz w:val="24"/>
                <w:szCs w:val="24"/>
              </w:rPr>
              <w:t xml:space="preserve">We have an accessibility plan which outlines our plans to increase the extent to which </w:t>
            </w:r>
            <w:r w:rsidR="00955297">
              <w:rPr>
                <w:sz w:val="24"/>
                <w:szCs w:val="24"/>
              </w:rPr>
              <w:t>children with disabilities</w:t>
            </w:r>
            <w:r w:rsidRPr="006D4B4B">
              <w:rPr>
                <w:sz w:val="24"/>
                <w:szCs w:val="24"/>
              </w:rPr>
              <w:t xml:space="preserve"> can participate in the curriculum; how we improve the physical environment to increase the extent to which</w:t>
            </w:r>
            <w:r w:rsidRPr="006D4B4B">
              <w:rPr>
                <w:sz w:val="18"/>
                <w:szCs w:val="18"/>
              </w:rPr>
              <w:t xml:space="preserve"> </w:t>
            </w:r>
            <w:r w:rsidR="00955297">
              <w:rPr>
                <w:sz w:val="24"/>
                <w:szCs w:val="24"/>
              </w:rPr>
              <w:t>children with disabilities</w:t>
            </w:r>
            <w:r w:rsidRPr="006D4B4B">
              <w:rPr>
                <w:sz w:val="24"/>
                <w:szCs w:val="24"/>
              </w:rPr>
              <w:t xml:space="preserve"> can take advantage of the educational benefits, facilities or services provided or offered; and improve the way</w:t>
            </w:r>
            <w:r w:rsidRPr="00912AA7">
              <w:rPr>
                <w:sz w:val="26"/>
                <w:szCs w:val="26"/>
              </w:rPr>
              <w:t xml:space="preserve"> </w:t>
            </w:r>
            <w:r w:rsidR="00955297">
              <w:rPr>
                <w:sz w:val="24"/>
                <w:szCs w:val="24"/>
              </w:rPr>
              <w:t>children with disabilities</w:t>
            </w:r>
            <w:r w:rsidRPr="006D4B4B">
              <w:rPr>
                <w:sz w:val="24"/>
                <w:szCs w:val="24"/>
              </w:rPr>
              <w:t xml:space="preserve"> can access information that is easily accessible to </w:t>
            </w:r>
            <w:r w:rsidR="00955297">
              <w:rPr>
                <w:sz w:val="24"/>
                <w:szCs w:val="24"/>
              </w:rPr>
              <w:t>children</w:t>
            </w:r>
            <w:r w:rsidRPr="006D4B4B">
              <w:rPr>
                <w:sz w:val="24"/>
                <w:szCs w:val="24"/>
              </w:rPr>
              <w:t xml:space="preserve"> who are not disabled. </w:t>
            </w:r>
          </w:p>
          <w:p w:rsidRPr="006D4B4B" w:rsidR="00912AA7" w:rsidP="00912AA7" w:rsidRDefault="00912AA7" w14:paraId="738D96A0" w14:textId="77777777">
            <w:pPr>
              <w:spacing w:after="0" w:line="240" w:lineRule="auto"/>
              <w:rPr>
                <w:sz w:val="24"/>
                <w:szCs w:val="24"/>
              </w:rPr>
            </w:pPr>
          </w:p>
          <w:p w:rsidRPr="006D4B4B" w:rsidR="00912AA7" w:rsidP="00912AA7" w:rsidRDefault="00912AA7" w14:paraId="45D5A172" w14:textId="0C41654A">
            <w:pPr>
              <w:spacing w:after="0" w:line="240" w:lineRule="auto"/>
              <w:rPr>
                <w:sz w:val="24"/>
                <w:szCs w:val="24"/>
              </w:rPr>
            </w:pPr>
            <w:r w:rsidRPr="006D4B4B">
              <w:rPr>
                <w:sz w:val="24"/>
                <w:szCs w:val="24"/>
              </w:rPr>
              <w:t xml:space="preserve">Our accessibility plan can be found here: </w:t>
            </w:r>
            <w:hyperlink w:history="1" r:id="rId56">
              <w:r w:rsidRPr="000946AF" w:rsidR="008E0CA5">
                <w:rPr>
                  <w:rStyle w:val="Hyperlink"/>
                  <w:sz w:val="24"/>
                  <w:szCs w:val="24"/>
                </w:rPr>
                <w:t>https://cliffparkoa.co.uk/admin/wp-content/uploads/sites/48/2024/03/Accessibility-Plan-March-2024.pdf</w:t>
              </w:r>
            </w:hyperlink>
            <w:r w:rsidR="008E0CA5">
              <w:rPr>
                <w:sz w:val="24"/>
                <w:szCs w:val="24"/>
              </w:rPr>
              <w:t xml:space="preserve"> </w:t>
            </w:r>
          </w:p>
          <w:p w:rsidR="00912AA7" w:rsidP="00912AA7" w:rsidRDefault="00912AA7" w14:paraId="1EA1764E" w14:textId="77777777">
            <w:pPr>
              <w:spacing w:after="0" w:line="240" w:lineRule="auto"/>
              <w:rPr>
                <w:sz w:val="24"/>
                <w:szCs w:val="24"/>
              </w:rPr>
            </w:pPr>
          </w:p>
          <w:p w:rsidR="00786482" w:rsidP="00912AA7" w:rsidRDefault="00A24380" w14:paraId="502DF2A8" w14:textId="77777777">
            <w:pPr>
              <w:spacing w:after="0" w:line="240" w:lineRule="auto"/>
              <w:rPr>
                <w:sz w:val="24"/>
                <w:szCs w:val="24"/>
              </w:rPr>
            </w:pPr>
            <w:r>
              <w:rPr>
                <w:sz w:val="24"/>
                <w:szCs w:val="24"/>
              </w:rPr>
              <w:t>We ensure all students can access the whole range of subjects we offer. This includes</w:t>
            </w:r>
            <w:r w:rsidR="00786482">
              <w:rPr>
                <w:sz w:val="24"/>
                <w:szCs w:val="24"/>
              </w:rPr>
              <w:t>, but is not limited to;</w:t>
            </w:r>
          </w:p>
          <w:p w:rsidR="00786482" w:rsidP="00786482" w:rsidRDefault="00A24380" w14:paraId="3E72B424" w14:textId="77777777">
            <w:pPr>
              <w:pStyle w:val="ListParagraph"/>
              <w:numPr>
                <w:ilvl w:val="0"/>
                <w:numId w:val="28"/>
              </w:numPr>
              <w:spacing w:after="0" w:line="240" w:lineRule="auto"/>
              <w:rPr>
                <w:sz w:val="24"/>
                <w:szCs w:val="24"/>
              </w:rPr>
            </w:pPr>
            <w:r w:rsidRPr="00786482">
              <w:rPr>
                <w:sz w:val="24"/>
                <w:szCs w:val="24"/>
              </w:rPr>
              <w:t xml:space="preserve">some adaptations to equipment such as drop desks in Science and Hospitality. </w:t>
            </w:r>
          </w:p>
          <w:p w:rsidR="00786482" w:rsidP="00786482" w:rsidRDefault="00A24380" w14:paraId="2AF78C06" w14:textId="77777777">
            <w:pPr>
              <w:pStyle w:val="ListParagraph"/>
              <w:numPr>
                <w:ilvl w:val="0"/>
                <w:numId w:val="28"/>
              </w:numPr>
              <w:spacing w:after="0" w:line="240" w:lineRule="auto"/>
              <w:rPr>
                <w:sz w:val="24"/>
                <w:szCs w:val="24"/>
              </w:rPr>
            </w:pPr>
            <w:r w:rsidRPr="00786482">
              <w:rPr>
                <w:sz w:val="24"/>
                <w:szCs w:val="24"/>
              </w:rPr>
              <w:t>We ensure</w:t>
            </w:r>
            <w:r w:rsidRPr="00786482" w:rsidR="002617F3">
              <w:rPr>
                <w:sz w:val="24"/>
                <w:szCs w:val="24"/>
              </w:rPr>
              <w:t xml:space="preserve"> use of items such as ear defenders are available for technology with the added support of additional adults to provide safety in the workshop. </w:t>
            </w:r>
          </w:p>
          <w:p w:rsidR="00786482" w:rsidP="00786482" w:rsidRDefault="002617F3" w14:paraId="6B81C648" w14:textId="77777777">
            <w:pPr>
              <w:pStyle w:val="ListParagraph"/>
              <w:numPr>
                <w:ilvl w:val="0"/>
                <w:numId w:val="28"/>
              </w:numPr>
              <w:spacing w:after="0" w:line="240" w:lineRule="auto"/>
              <w:rPr>
                <w:sz w:val="24"/>
                <w:szCs w:val="24"/>
              </w:rPr>
            </w:pPr>
            <w:r w:rsidRPr="00786482">
              <w:rPr>
                <w:sz w:val="24"/>
                <w:szCs w:val="24"/>
              </w:rPr>
              <w:t xml:space="preserve">We have just </w:t>
            </w:r>
            <w:r w:rsidRPr="00786482" w:rsidR="00786482">
              <w:rPr>
                <w:sz w:val="24"/>
                <w:szCs w:val="24"/>
              </w:rPr>
              <w:t xml:space="preserve">secured a new minibus with a hoist system to support those students and staff with physical impairments. </w:t>
            </w:r>
          </w:p>
          <w:p w:rsidRPr="00786482" w:rsidR="00A24380" w:rsidP="00786482" w:rsidRDefault="00786482" w14:paraId="23CDE84B" w14:textId="75C396EC">
            <w:pPr>
              <w:pStyle w:val="ListParagraph"/>
              <w:numPr>
                <w:ilvl w:val="0"/>
                <w:numId w:val="28"/>
              </w:numPr>
              <w:spacing w:after="0" w:line="240" w:lineRule="auto"/>
              <w:rPr>
                <w:sz w:val="24"/>
                <w:szCs w:val="24"/>
              </w:rPr>
            </w:pPr>
            <w:r w:rsidRPr="00786482">
              <w:rPr>
                <w:sz w:val="24"/>
                <w:szCs w:val="24"/>
              </w:rPr>
              <w:t>We have a lift at both ends of the school so all classrooms are accessible.</w:t>
            </w:r>
          </w:p>
          <w:p w:rsidR="00912AA7" w:rsidP="00786482" w:rsidRDefault="00912AA7" w14:paraId="13173685" w14:textId="77777777">
            <w:pPr>
              <w:pStyle w:val="ListParagraph"/>
              <w:numPr>
                <w:ilvl w:val="0"/>
                <w:numId w:val="0"/>
              </w:numPr>
              <w:tabs>
                <w:tab w:val="clear" w:pos="284"/>
              </w:tabs>
              <w:spacing w:after="0" w:line="240" w:lineRule="auto"/>
              <w:ind w:left="720"/>
            </w:pPr>
          </w:p>
        </w:tc>
      </w:tr>
    </w:tbl>
    <w:p w:rsidR="00912AA7" w:rsidP="00912AA7" w:rsidRDefault="00912AA7" w14:paraId="77EF1E00" w14:textId="77777777">
      <w:pPr>
        <w:jc w:val="both"/>
        <w:rPr>
          <w:highlight w:val="yellow"/>
        </w:rPr>
      </w:pPr>
    </w:p>
    <w:p w:rsidR="000D57F4" w:rsidP="00912AA7" w:rsidRDefault="000D57F4" w14:paraId="01DA3DB8" w14:textId="77777777">
      <w:pPr>
        <w:jc w:val="both"/>
        <w:rPr>
          <w:highlight w:val="yellow"/>
        </w:rPr>
      </w:pPr>
    </w:p>
    <w:p w:rsidR="006C5C30" w:rsidP="00912AA7" w:rsidRDefault="006C5C30" w14:paraId="4F420EF6" w14:textId="50D0667C">
      <w:pPr>
        <w:jc w:val="both"/>
        <w:rPr>
          <w:highlight w:val="yellow"/>
        </w:rPr>
      </w:pPr>
    </w:p>
    <w:p w:rsidR="006C5C30" w:rsidP="00912AA7" w:rsidRDefault="006C5C30" w14:paraId="1773CEC7" w14:textId="77777777">
      <w:pPr>
        <w:jc w:val="both"/>
        <w:rPr>
          <w:highlight w:val="yellow"/>
        </w:rPr>
      </w:pPr>
    </w:p>
    <w:tbl>
      <w:tblPr>
        <w:tblStyle w:val="TableGrid"/>
        <w:tblW w:w="0" w:type="auto"/>
        <w:tblLook w:val="04A0" w:firstRow="1" w:lastRow="0" w:firstColumn="1" w:lastColumn="0" w:noHBand="0" w:noVBand="1"/>
      </w:tblPr>
      <w:tblGrid>
        <w:gridCol w:w="9622"/>
      </w:tblGrid>
      <w:tr w:rsidR="006D4B4B" w14:paraId="1A2C0E0B" w14:textId="77777777">
        <w:tc>
          <w:tcPr>
            <w:tcW w:w="9622" w:type="dxa"/>
            <w:shd w:val="clear" w:color="auto" w:fill="00B0F0"/>
          </w:tcPr>
          <w:p w:rsidR="006D4B4B" w:rsidRDefault="009465CA" w14:paraId="6EADBCAC" w14:textId="3DFB3021">
            <w:pPr>
              <w:pStyle w:val="Heading2"/>
            </w:pPr>
            <w:r>
              <w:rPr>
                <w:noProof/>
                <w:color w:val="FFFFFF" w:themeColor="background1"/>
              </w:rPr>
              <w:lastRenderedPageBreak/>
              <w:drawing>
                <wp:anchor distT="0" distB="0" distL="114300" distR="114300" simplePos="0" relativeHeight="251677696" behindDoc="0" locked="0" layoutInCell="1" allowOverlap="1" wp14:anchorId="687249B0" wp14:editId="352F7B63">
                  <wp:simplePos x="0" y="0"/>
                  <wp:positionH relativeFrom="column">
                    <wp:posOffset>-1270</wp:posOffset>
                  </wp:positionH>
                  <wp:positionV relativeFrom="paragraph">
                    <wp:posOffset>0</wp:posOffset>
                  </wp:positionV>
                  <wp:extent cx="495300" cy="381000"/>
                  <wp:effectExtent l="0" t="0" r="0" b="0"/>
                  <wp:wrapSquare wrapText="bothSides"/>
                  <wp:docPr id="1618313957" name="Graphic 2" descr="Door Ope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313957" name="Graphic 1618313957" descr="Door Open with solid fill"/>
                          <pic:cNvPicPr/>
                        </pic:nvPicPr>
                        <pic:blipFill>
                          <a:blip r:embed="rId57">
                            <a:extLst>
                              <a:ext uri="{96DAC541-7B7A-43D3-8B79-37D633B846F1}">
                                <asvg:svgBlip xmlns:asvg="http://schemas.microsoft.com/office/drawing/2016/SVG/main" r:embed="rId58"/>
                              </a:ext>
                            </a:extLst>
                          </a:blip>
                          <a:stretch>
                            <a:fillRect/>
                          </a:stretch>
                        </pic:blipFill>
                        <pic:spPr>
                          <a:xfrm>
                            <a:off x="0" y="0"/>
                            <a:ext cx="495300" cy="381000"/>
                          </a:xfrm>
                          <a:prstGeom prst="rect">
                            <a:avLst/>
                          </a:prstGeom>
                        </pic:spPr>
                      </pic:pic>
                    </a:graphicData>
                  </a:graphic>
                  <wp14:sizeRelH relativeFrom="page">
                    <wp14:pctWidth>0</wp14:pctWidth>
                  </wp14:sizeRelH>
                  <wp14:sizeRelV relativeFrom="page">
                    <wp14:pctHeight>0</wp14:pctHeight>
                  </wp14:sizeRelV>
                </wp:anchor>
              </w:drawing>
            </w:r>
            <w:r w:rsidR="006D4B4B">
              <w:rPr>
                <w:color w:val="FFFFFF" w:themeColor="background1"/>
              </w:rPr>
              <w:t xml:space="preserve">How we make sure the admissions process is fair for children with SEND </w:t>
            </w:r>
          </w:p>
        </w:tc>
      </w:tr>
      <w:tr w:rsidR="006D4B4B" w14:paraId="0B7034E3" w14:textId="77777777">
        <w:tc>
          <w:tcPr>
            <w:tcW w:w="9622" w:type="dxa"/>
          </w:tcPr>
          <w:p w:rsidRPr="000D57F4" w:rsidR="006D4B4B" w:rsidP="00460712" w:rsidRDefault="002A19DF" w14:paraId="47470AA5" w14:textId="40E17CB6">
            <w:pPr>
              <w:pStyle w:val="1bodycopy10pt"/>
            </w:pPr>
            <w:r w:rsidRPr="00C0016C">
              <w:rPr>
                <w:rFonts w:ascii="Aptos" w:hAnsi="Aptos"/>
                <w:sz w:val="24"/>
              </w:rPr>
              <w:t>Once</w:t>
            </w:r>
            <w:r w:rsidRPr="00C0016C" w:rsidR="00E3167A">
              <w:rPr>
                <w:rFonts w:ascii="Aptos" w:hAnsi="Aptos"/>
                <w:sz w:val="24"/>
              </w:rPr>
              <w:t xml:space="preserve"> the academy has been named in an EHCP or chosen by a student who has SEND support</w:t>
            </w:r>
            <w:r w:rsidRPr="00C0016C" w:rsidR="0028298E">
              <w:rPr>
                <w:rFonts w:ascii="Aptos" w:hAnsi="Aptos"/>
                <w:sz w:val="24"/>
              </w:rPr>
              <w:t>, the SENDCo</w:t>
            </w:r>
            <w:r w:rsidRPr="00C0016C" w:rsidR="00A64E19">
              <w:rPr>
                <w:rFonts w:ascii="Aptos" w:hAnsi="Aptos"/>
                <w:sz w:val="24"/>
              </w:rPr>
              <w:t>, The Attendance team and Safeguarding Team</w:t>
            </w:r>
            <w:r w:rsidR="00C0016C">
              <w:rPr>
                <w:rFonts w:ascii="Aptos" w:hAnsi="Aptos"/>
                <w:sz w:val="24"/>
              </w:rPr>
              <w:t xml:space="preserve"> </w:t>
            </w:r>
            <w:r w:rsidR="00460712">
              <w:rPr>
                <w:rFonts w:ascii="Aptos" w:hAnsi="Aptos"/>
                <w:sz w:val="24"/>
              </w:rPr>
              <w:t>endeavor</w:t>
            </w:r>
            <w:r w:rsidR="00C0016C">
              <w:rPr>
                <w:rFonts w:ascii="Aptos" w:hAnsi="Aptos"/>
                <w:sz w:val="24"/>
              </w:rPr>
              <w:t xml:space="preserve"> </w:t>
            </w:r>
            <w:r w:rsidR="00711D96">
              <w:rPr>
                <w:rFonts w:ascii="Aptos" w:hAnsi="Aptos"/>
                <w:sz w:val="24"/>
              </w:rPr>
              <w:t xml:space="preserve">to secure as much accurate data about the student to ensure we have the correct provision in place for them. </w:t>
            </w:r>
            <w:r w:rsidR="00E160DD">
              <w:rPr>
                <w:rFonts w:ascii="Aptos" w:hAnsi="Aptos"/>
                <w:sz w:val="24"/>
              </w:rPr>
              <w:t xml:space="preserve">If we do not, then we look to adapt our provision with reasonable adjustments. If this is not possible, </w:t>
            </w:r>
            <w:r w:rsidR="009C4367">
              <w:rPr>
                <w:rFonts w:ascii="Aptos" w:hAnsi="Aptos"/>
                <w:sz w:val="24"/>
              </w:rPr>
              <w:t xml:space="preserve">the Academy will contact Norfolk </w:t>
            </w:r>
            <w:r w:rsidR="00460712">
              <w:rPr>
                <w:rFonts w:ascii="Aptos" w:hAnsi="Aptos"/>
                <w:sz w:val="24"/>
              </w:rPr>
              <w:t>C</w:t>
            </w:r>
            <w:r w:rsidR="009C4367">
              <w:rPr>
                <w:rFonts w:ascii="Aptos" w:hAnsi="Aptos"/>
                <w:sz w:val="24"/>
              </w:rPr>
              <w:t>ounty Council to ask for advice, support or funding</w:t>
            </w:r>
            <w:r w:rsidR="00460712">
              <w:rPr>
                <w:rFonts w:ascii="Aptos" w:hAnsi="Aptos"/>
                <w:sz w:val="24"/>
              </w:rPr>
              <w:t>.</w:t>
            </w:r>
            <w:r w:rsidR="00C0016C">
              <w:rPr>
                <w:rFonts w:ascii="Aptos" w:hAnsi="Aptos"/>
                <w:sz w:val="24"/>
              </w:rPr>
              <w:t xml:space="preserve">           </w:t>
            </w:r>
            <w:r w:rsidR="00C0016C">
              <w:rPr>
                <w:rFonts w:ascii="Aptos" w:hAnsi="Aptos" w:cs="Calibri"/>
                <w:sz w:val="24"/>
                <w:highlight w:val="lightGray"/>
                <w:shd w:val="clear" w:color="auto" w:fill="FFFF00"/>
                <w:lang w:val="en-GB"/>
              </w:rPr>
              <w:t xml:space="preserve"> </w:t>
            </w:r>
          </w:p>
        </w:tc>
      </w:tr>
    </w:tbl>
    <w:p w:rsidR="006D4B4B" w:rsidP="00912AA7" w:rsidRDefault="006D4B4B" w14:paraId="2D6A1819" w14:textId="77777777">
      <w:pPr>
        <w:jc w:val="both"/>
        <w:rPr>
          <w:highlight w:val="yellow"/>
        </w:rPr>
      </w:pPr>
    </w:p>
    <w:tbl>
      <w:tblPr>
        <w:tblStyle w:val="TableGrid"/>
        <w:tblW w:w="0" w:type="auto"/>
        <w:tblLook w:val="04A0" w:firstRow="1" w:lastRow="0" w:firstColumn="1" w:lastColumn="0" w:noHBand="0" w:noVBand="1"/>
      </w:tblPr>
      <w:tblGrid>
        <w:gridCol w:w="9622"/>
      </w:tblGrid>
      <w:tr w:rsidR="006D4B4B" w14:paraId="50B6D818" w14:textId="77777777">
        <w:tc>
          <w:tcPr>
            <w:tcW w:w="9622" w:type="dxa"/>
            <w:shd w:val="clear" w:color="auto" w:fill="00B0F0"/>
          </w:tcPr>
          <w:p w:rsidR="006D4B4B" w:rsidRDefault="0091268A" w14:paraId="73B06245" w14:textId="49EBD741">
            <w:pPr>
              <w:pStyle w:val="Heading2"/>
            </w:pPr>
            <w:r>
              <w:rPr>
                <w:noProof/>
                <w:color w:val="FFFFFF" w:themeColor="background1"/>
              </w:rPr>
              <w:drawing>
                <wp:anchor distT="0" distB="0" distL="114300" distR="114300" simplePos="0" relativeHeight="251671552" behindDoc="0" locked="0" layoutInCell="1" allowOverlap="1" wp14:anchorId="77ADA543" wp14:editId="2AD8689D">
                  <wp:simplePos x="0" y="0"/>
                  <wp:positionH relativeFrom="column">
                    <wp:posOffset>1270</wp:posOffset>
                  </wp:positionH>
                  <wp:positionV relativeFrom="paragraph">
                    <wp:posOffset>635</wp:posOffset>
                  </wp:positionV>
                  <wp:extent cx="346075" cy="346075"/>
                  <wp:effectExtent l="0" t="0" r="0" b="0"/>
                  <wp:wrapSquare wrapText="bothSides"/>
                  <wp:docPr id="1263024311" name="Graphic 18" descr="Badge Cro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024311" name="Graphic 1263024311" descr="Badge Cross with solid fill"/>
                          <pic:cNvPicPr/>
                        </pic:nvPicPr>
                        <pic:blipFill>
                          <a:blip r:embed="rId59">
                            <a:extLst>
                              <a:ext uri="{96DAC541-7B7A-43D3-8B79-37D633B846F1}">
                                <asvg:svgBlip xmlns:asvg="http://schemas.microsoft.com/office/drawing/2016/SVG/main" r:embed="rId60"/>
                              </a:ext>
                            </a:extLst>
                          </a:blip>
                          <a:stretch>
                            <a:fillRect/>
                          </a:stretch>
                        </pic:blipFill>
                        <pic:spPr>
                          <a:xfrm>
                            <a:off x="0" y="0"/>
                            <a:ext cx="346075" cy="346075"/>
                          </a:xfrm>
                          <a:prstGeom prst="rect">
                            <a:avLst/>
                          </a:prstGeom>
                        </pic:spPr>
                      </pic:pic>
                    </a:graphicData>
                  </a:graphic>
                  <wp14:sizeRelH relativeFrom="page">
                    <wp14:pctWidth>0</wp14:pctWidth>
                  </wp14:sizeRelH>
                  <wp14:sizeRelV relativeFrom="page">
                    <wp14:pctHeight>0</wp14:pctHeight>
                  </wp14:sizeRelV>
                </wp:anchor>
              </w:drawing>
            </w:r>
            <w:r w:rsidR="006D4B4B">
              <w:rPr>
                <w:color w:val="FFFFFF" w:themeColor="background1"/>
              </w:rPr>
              <w:t xml:space="preserve">What to do if you are not happy with the provision offered  </w:t>
            </w:r>
          </w:p>
        </w:tc>
      </w:tr>
      <w:tr w:rsidR="006D4B4B" w14:paraId="13680D36" w14:textId="77777777">
        <w:tc>
          <w:tcPr>
            <w:tcW w:w="9622" w:type="dxa"/>
          </w:tcPr>
          <w:p w:rsidR="006D4B4B" w:rsidRDefault="006D4B4B" w14:paraId="118CE145" w14:textId="77777777">
            <w:pPr>
              <w:tabs>
                <w:tab w:val="clear" w:pos="284"/>
              </w:tabs>
              <w:spacing w:after="0" w:line="240" w:lineRule="auto"/>
              <w:ind w:left="284" w:hanging="284"/>
            </w:pPr>
          </w:p>
          <w:p w:rsidR="006D4B4B" w:rsidP="006D4B4B" w:rsidRDefault="006D4B4B" w14:paraId="66B6CA6C" w14:textId="77777777">
            <w:pPr>
              <w:spacing w:after="0" w:line="240" w:lineRule="auto"/>
              <w:rPr>
                <w:sz w:val="24"/>
                <w:szCs w:val="24"/>
              </w:rPr>
            </w:pPr>
            <w:r w:rsidRPr="006D4B4B">
              <w:rPr>
                <w:sz w:val="24"/>
                <w:szCs w:val="24"/>
              </w:rPr>
              <w:t>If you have concerns about the academy’s SEND provision, in the first instance we would ask that you contact an appropriate member of the academy staff team.</w:t>
            </w:r>
          </w:p>
          <w:p w:rsidRPr="006D4B4B" w:rsidR="006D4B4B" w:rsidP="006D4B4B" w:rsidRDefault="006D4B4B" w14:paraId="28F073AD" w14:textId="77777777">
            <w:pPr>
              <w:spacing w:after="0" w:line="240" w:lineRule="auto"/>
              <w:rPr>
                <w:sz w:val="24"/>
                <w:szCs w:val="24"/>
              </w:rPr>
            </w:pPr>
          </w:p>
          <w:p w:rsidR="006D4B4B" w:rsidP="006D4B4B" w:rsidRDefault="006D4B4B" w14:paraId="174173E8" w14:textId="50906FAE">
            <w:pPr>
              <w:spacing w:after="0" w:line="240" w:lineRule="auto"/>
              <w:rPr>
                <w:sz w:val="24"/>
                <w:szCs w:val="24"/>
              </w:rPr>
            </w:pPr>
            <w:r w:rsidRPr="006D4B4B">
              <w:rPr>
                <w:sz w:val="24"/>
                <w:szCs w:val="24"/>
              </w:rPr>
              <w:t>If you feel your concerns have not been resolved, please follow the steps outlined in our complaints policy.</w:t>
            </w:r>
          </w:p>
          <w:p w:rsidRPr="006D4B4B" w:rsidR="006D4B4B" w:rsidP="006D4B4B" w:rsidRDefault="006D4B4B" w14:paraId="7DE5E3D9" w14:textId="77777777">
            <w:pPr>
              <w:spacing w:after="0" w:line="240" w:lineRule="auto"/>
              <w:rPr>
                <w:sz w:val="24"/>
                <w:szCs w:val="24"/>
              </w:rPr>
            </w:pPr>
          </w:p>
          <w:p w:rsidRPr="006D4B4B" w:rsidR="008E0CA5" w:rsidP="006D4B4B" w:rsidRDefault="008E0CA5" w14:paraId="544854EA" w14:textId="7F8AB3F2">
            <w:pPr>
              <w:spacing w:after="0" w:line="240" w:lineRule="auto"/>
              <w:rPr>
                <w:sz w:val="24"/>
                <w:szCs w:val="24"/>
              </w:rPr>
            </w:pPr>
            <w:hyperlink w:history="1" r:id="rId61">
              <w:r w:rsidRPr="000946AF">
                <w:rPr>
                  <w:rStyle w:val="Hyperlink"/>
                  <w:sz w:val="24"/>
                  <w:szCs w:val="24"/>
                </w:rPr>
                <w:t>https://cliffparkoa.co.uk/admin/wp-content/uploads/sites/48/2025/01/Complaints-Policy-December-2024.pdf</w:t>
              </w:r>
            </w:hyperlink>
            <w:r>
              <w:rPr>
                <w:sz w:val="24"/>
                <w:szCs w:val="24"/>
              </w:rPr>
              <w:t xml:space="preserve"> </w:t>
            </w:r>
          </w:p>
          <w:p w:rsidR="006D4B4B" w:rsidRDefault="006D4B4B" w14:paraId="43BBB6FE" w14:textId="77777777">
            <w:pPr>
              <w:tabs>
                <w:tab w:val="clear" w:pos="284"/>
              </w:tabs>
              <w:spacing w:after="0" w:line="240" w:lineRule="auto"/>
              <w:ind w:left="284" w:hanging="284"/>
            </w:pPr>
          </w:p>
        </w:tc>
      </w:tr>
    </w:tbl>
    <w:p w:rsidR="006D4B4B" w:rsidP="00912AA7" w:rsidRDefault="006D4B4B" w14:paraId="7353DF74" w14:textId="77777777">
      <w:pPr>
        <w:jc w:val="both"/>
        <w:rPr>
          <w:highlight w:val="yellow"/>
        </w:rPr>
      </w:pPr>
    </w:p>
    <w:p w:rsidR="7A1A22C7" w:rsidP="7A1A22C7" w:rsidRDefault="7A1A22C7" w14:paraId="7530506F" w14:textId="2D9BD43C">
      <w:pPr>
        <w:jc w:val="both"/>
        <w:rPr>
          <w:highlight w:val="yellow"/>
        </w:rPr>
      </w:pPr>
    </w:p>
    <w:tbl>
      <w:tblPr>
        <w:tblStyle w:val="TableGrid"/>
        <w:tblW w:w="0" w:type="auto"/>
        <w:tblLook w:val="04A0" w:firstRow="1" w:lastRow="0" w:firstColumn="1" w:lastColumn="0" w:noHBand="0" w:noVBand="1"/>
      </w:tblPr>
      <w:tblGrid>
        <w:gridCol w:w="9622"/>
      </w:tblGrid>
      <w:tr w:rsidR="006D4B4B" w14:paraId="4382091E" w14:textId="77777777">
        <w:tc>
          <w:tcPr>
            <w:tcW w:w="9622" w:type="dxa"/>
            <w:shd w:val="clear" w:color="auto" w:fill="00B0F0"/>
          </w:tcPr>
          <w:p w:rsidR="006D4B4B" w:rsidRDefault="00BE466B" w14:paraId="667221A8" w14:textId="65D97622">
            <w:pPr>
              <w:pStyle w:val="Heading2"/>
            </w:pPr>
            <w:r>
              <w:rPr>
                <w:noProof/>
                <w:color w:val="FFFFFF" w:themeColor="background1"/>
              </w:rPr>
              <w:drawing>
                <wp:anchor distT="0" distB="0" distL="114300" distR="114300" simplePos="0" relativeHeight="251672576" behindDoc="0" locked="0" layoutInCell="1" allowOverlap="1" wp14:anchorId="6295F37B" wp14:editId="44D47ADA">
                  <wp:simplePos x="0" y="0"/>
                  <wp:positionH relativeFrom="column">
                    <wp:posOffset>1270</wp:posOffset>
                  </wp:positionH>
                  <wp:positionV relativeFrom="paragraph">
                    <wp:posOffset>0</wp:posOffset>
                  </wp:positionV>
                  <wp:extent cx="400685" cy="400685"/>
                  <wp:effectExtent l="0" t="0" r="0" b="0"/>
                  <wp:wrapSquare wrapText="bothSides"/>
                  <wp:docPr id="168071420" name="Graphic 19" descr="Social netwo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71420" name="Graphic 168071420" descr="Social network with solid fill"/>
                          <pic:cNvPicPr/>
                        </pic:nvPicPr>
                        <pic:blipFill>
                          <a:blip r:embed="rId62">
                            <a:extLst>
                              <a:ext uri="{96DAC541-7B7A-43D3-8B79-37D633B846F1}">
                                <asvg:svgBlip xmlns:asvg="http://schemas.microsoft.com/office/drawing/2016/SVG/main" r:embed="rId63"/>
                              </a:ext>
                            </a:extLst>
                          </a:blip>
                          <a:stretch>
                            <a:fillRect/>
                          </a:stretch>
                        </pic:blipFill>
                        <pic:spPr>
                          <a:xfrm>
                            <a:off x="0" y="0"/>
                            <a:ext cx="400685" cy="400685"/>
                          </a:xfrm>
                          <a:prstGeom prst="rect">
                            <a:avLst/>
                          </a:prstGeom>
                        </pic:spPr>
                      </pic:pic>
                    </a:graphicData>
                  </a:graphic>
                  <wp14:sizeRelH relativeFrom="page">
                    <wp14:pctWidth>0</wp14:pctWidth>
                  </wp14:sizeRelH>
                  <wp14:sizeRelV relativeFrom="page">
                    <wp14:pctHeight>0</wp14:pctHeight>
                  </wp14:sizeRelV>
                </wp:anchor>
              </w:drawing>
            </w:r>
            <w:r w:rsidR="004C1010">
              <w:rPr>
                <w:color w:val="FFFFFF" w:themeColor="background1"/>
              </w:rPr>
              <w:t>What support is available to me and my family?</w:t>
            </w:r>
          </w:p>
        </w:tc>
      </w:tr>
      <w:tr w:rsidR="006D4B4B" w14:paraId="6167746C" w14:textId="77777777">
        <w:tc>
          <w:tcPr>
            <w:tcW w:w="9622" w:type="dxa"/>
          </w:tcPr>
          <w:p w:rsidR="006D4B4B" w:rsidRDefault="006D4B4B" w14:paraId="6EA48AA1" w14:textId="77777777">
            <w:pPr>
              <w:tabs>
                <w:tab w:val="clear" w:pos="284"/>
              </w:tabs>
              <w:spacing w:after="0" w:line="240" w:lineRule="auto"/>
              <w:ind w:left="284" w:hanging="284"/>
            </w:pPr>
          </w:p>
          <w:p w:rsidRPr="00BE466B" w:rsidR="006D4B4B" w:rsidP="00BE466B" w:rsidRDefault="00A227AC" w14:paraId="487E740A" w14:textId="6D6FB2CC">
            <w:pPr>
              <w:spacing w:after="0" w:line="240" w:lineRule="auto"/>
              <w:rPr>
                <w:sz w:val="24"/>
                <w:szCs w:val="24"/>
              </w:rPr>
            </w:pPr>
            <w:r w:rsidRPr="00BE466B">
              <w:rPr>
                <w:sz w:val="24"/>
                <w:szCs w:val="24"/>
              </w:rPr>
              <w:t xml:space="preserve">To see what support is available to you locally, have a look at the Local Authority’s local offer, which can be found here: </w:t>
            </w:r>
            <w:hyperlink w:history="1" r:id="rId64">
              <w:r w:rsidRPr="00DD0B0C" w:rsidR="00DD0B0C">
                <w:rPr>
                  <w:color w:val="0000FF"/>
                  <w:u w:val="single"/>
                </w:rPr>
                <w:t>SEND Local Offer - Norfolk County Council</w:t>
              </w:r>
            </w:hyperlink>
          </w:p>
          <w:p w:rsidRPr="00BE466B" w:rsidR="00E15C36" w:rsidP="00BE466B" w:rsidRDefault="00E15C36" w14:paraId="209F897D" w14:textId="77777777">
            <w:pPr>
              <w:spacing w:after="0" w:line="240" w:lineRule="auto"/>
              <w:rPr>
                <w:sz w:val="24"/>
                <w:szCs w:val="24"/>
              </w:rPr>
            </w:pPr>
          </w:p>
          <w:p w:rsidR="00CE1BFC" w:rsidP="00BE466B" w:rsidRDefault="00CE1BFC" w14:paraId="4720CF27" w14:textId="12524806">
            <w:pPr>
              <w:pStyle w:val="1bodycopy10pt"/>
              <w:spacing w:after="0"/>
              <w:rPr>
                <w:rFonts w:ascii="Aptos" w:hAnsi="Aptos"/>
                <w:sz w:val="24"/>
              </w:rPr>
            </w:pPr>
            <w:r w:rsidRPr="00BE466B">
              <w:rPr>
                <w:rFonts w:ascii="Aptos" w:hAnsi="Aptos"/>
                <w:sz w:val="24"/>
                <w:lang w:val="en-GB"/>
              </w:rPr>
              <w:t>Our local special educational needs and disabilities information, advice and support (SENDIAS) services are:</w:t>
            </w:r>
            <w:r w:rsidRPr="00BE466B" w:rsidR="001067EF">
              <w:rPr>
                <w:rFonts w:ascii="Aptos" w:hAnsi="Aptos"/>
                <w:sz w:val="24"/>
                <w:lang w:val="en-GB"/>
              </w:rPr>
              <w:t xml:space="preserve"> </w:t>
            </w:r>
            <w:hyperlink w:history="1" r:id="rId65">
              <w:r w:rsidRPr="0089776E" w:rsidR="0089776E">
                <w:rPr>
                  <w:rFonts w:ascii="Aptos" w:hAnsi="Aptos" w:cs="Calibri"/>
                  <w:color w:val="0000FF"/>
                  <w:szCs w:val="20"/>
                  <w:u w:val="single"/>
                  <w:lang w:val="en-GB"/>
                </w:rPr>
                <w:t>Norfolk SENDIASS Home Page</w:t>
              </w:r>
            </w:hyperlink>
          </w:p>
          <w:p w:rsidRPr="00BE466B" w:rsidR="00BE466B" w:rsidP="00BE466B" w:rsidRDefault="00BE466B" w14:paraId="62B3A980" w14:textId="77777777">
            <w:pPr>
              <w:pStyle w:val="1bodycopy10pt"/>
              <w:spacing w:after="0"/>
              <w:rPr>
                <w:rFonts w:ascii="Aptos" w:hAnsi="Aptos"/>
                <w:sz w:val="24"/>
                <w:shd w:val="clear" w:color="auto" w:fill="FFFF00"/>
                <w:lang w:val="en-GB"/>
              </w:rPr>
            </w:pPr>
          </w:p>
          <w:p w:rsidRPr="00BE466B" w:rsidR="00CE1BFC" w:rsidP="00BE466B" w:rsidRDefault="00CE1BFC" w14:paraId="3A8007E6" w14:textId="6D8D5D21">
            <w:pPr>
              <w:pStyle w:val="1bodycopy10pt"/>
              <w:spacing w:after="0"/>
              <w:rPr>
                <w:rFonts w:ascii="Aptos" w:hAnsi="Aptos"/>
                <w:sz w:val="24"/>
                <w:lang w:val="en-GB"/>
              </w:rPr>
            </w:pPr>
            <w:r w:rsidRPr="00BE466B">
              <w:rPr>
                <w:rFonts w:ascii="Aptos" w:hAnsi="Aptos"/>
                <w:sz w:val="24"/>
                <w:lang w:val="en-GB"/>
              </w:rPr>
              <w:t>Local charities that offer information and support to families of children with SEN are:</w:t>
            </w:r>
            <w:r w:rsidRPr="006B1537" w:rsidR="006B1537">
              <w:rPr>
                <w:rFonts w:ascii="Aptos" w:hAnsi="Aptos" w:cs="Calibri"/>
                <w:szCs w:val="20"/>
                <w:lang w:val="en-GB"/>
              </w:rPr>
              <w:t xml:space="preserve"> </w:t>
            </w:r>
            <w:hyperlink w:history="1" r:id="rId66">
              <w:r w:rsidRPr="006B1537" w:rsidR="006B1537">
                <w:rPr>
                  <w:rFonts w:ascii="Aptos" w:hAnsi="Aptos" w:cs="Calibri"/>
                  <w:color w:val="0000FF"/>
                  <w:szCs w:val="20"/>
                  <w:u w:val="single"/>
                  <w:lang w:val="en-GB"/>
                </w:rPr>
                <w:t>SEND support groups and events - Local SEND support organisations and groups - Norfolk County Council</w:t>
              </w:r>
            </w:hyperlink>
            <w:r w:rsidR="006B1537">
              <w:rPr>
                <w:rFonts w:ascii="Aptos" w:hAnsi="Aptos"/>
                <w:sz w:val="24"/>
                <w:lang w:val="en-GB"/>
              </w:rPr>
              <w:t xml:space="preserve"> </w:t>
            </w:r>
          </w:p>
          <w:p w:rsidR="00CE1BFC" w:rsidP="00BE466B" w:rsidRDefault="00CE1BFC" w14:paraId="5CBBD31A" w14:textId="36524C2F">
            <w:pPr>
              <w:pStyle w:val="1bodycopy10pt"/>
              <w:spacing w:after="0"/>
              <w:rPr>
                <w:rFonts w:ascii="Aptos" w:hAnsi="Aptos"/>
                <w:sz w:val="24"/>
                <w:shd w:val="clear" w:color="auto" w:fill="FFFF00"/>
                <w:lang w:val="en-GB"/>
              </w:rPr>
            </w:pPr>
          </w:p>
          <w:p w:rsidRPr="00BE466B" w:rsidR="00BE466B" w:rsidP="00BE466B" w:rsidRDefault="00BE466B" w14:paraId="752B2173" w14:textId="77777777">
            <w:pPr>
              <w:pStyle w:val="1bodycopy10pt"/>
              <w:spacing w:after="0"/>
              <w:rPr>
                <w:rFonts w:ascii="Aptos" w:hAnsi="Aptos"/>
                <w:sz w:val="24"/>
                <w:lang w:val="en-GB"/>
              </w:rPr>
            </w:pPr>
          </w:p>
          <w:p w:rsidRPr="008A28F3" w:rsidR="00CE1BFC" w:rsidP="000B19F1" w:rsidRDefault="00CE1BFC" w14:paraId="554ADEBB" w14:textId="4E94578A">
            <w:pPr>
              <w:pStyle w:val="1bodycopy10pt"/>
              <w:spacing w:after="0"/>
              <w:rPr>
                <w:rFonts w:ascii="Aptos" w:hAnsi="Aptos"/>
                <w:sz w:val="24"/>
                <w:lang w:val="en-GB"/>
              </w:rPr>
            </w:pPr>
            <w:r w:rsidRPr="00BE466B">
              <w:rPr>
                <w:rFonts w:ascii="Aptos" w:hAnsi="Aptos"/>
                <w:sz w:val="24"/>
                <w:lang w:val="en-GB"/>
              </w:rPr>
              <w:t>National charities that offer information and support to families of children with SEN</w:t>
            </w:r>
            <w:r w:rsidR="00F90130">
              <w:rPr>
                <w:rFonts w:ascii="Aptos" w:hAnsi="Aptos"/>
                <w:sz w:val="24"/>
                <w:lang w:val="en-GB"/>
              </w:rPr>
              <w:t>D</w:t>
            </w:r>
            <w:r w:rsidRPr="00BE466B">
              <w:rPr>
                <w:rFonts w:ascii="Aptos" w:hAnsi="Aptos"/>
                <w:sz w:val="24"/>
                <w:lang w:val="en-GB"/>
              </w:rPr>
              <w:t xml:space="preserve"> </w:t>
            </w:r>
            <w:r w:rsidR="00F90130">
              <w:rPr>
                <w:rFonts w:ascii="Aptos" w:hAnsi="Aptos"/>
                <w:sz w:val="24"/>
                <w:lang w:val="en-GB"/>
              </w:rPr>
              <w:t>inc</w:t>
            </w:r>
            <w:r w:rsidR="00531AB7">
              <w:rPr>
                <w:rFonts w:ascii="Aptos" w:hAnsi="Aptos"/>
                <w:sz w:val="24"/>
                <w:lang w:val="en-GB"/>
              </w:rPr>
              <w:t>l</w:t>
            </w:r>
            <w:r w:rsidR="00F90130">
              <w:rPr>
                <w:rFonts w:ascii="Aptos" w:hAnsi="Aptos"/>
                <w:sz w:val="24"/>
                <w:lang w:val="en-GB"/>
              </w:rPr>
              <w:t>ude</w:t>
            </w:r>
            <w:r w:rsidRPr="00BE466B">
              <w:rPr>
                <w:rFonts w:ascii="Aptos" w:hAnsi="Aptos"/>
                <w:sz w:val="24"/>
                <w:lang w:val="en-GB"/>
              </w:rPr>
              <w:t>:</w:t>
            </w:r>
            <w:r w:rsidR="00C5757A">
              <w:rPr>
                <w:rFonts w:ascii="Aptos" w:hAnsi="Aptos"/>
                <w:sz w:val="24"/>
                <w:lang w:val="en-GB"/>
              </w:rPr>
              <w:t xml:space="preserve"> </w:t>
            </w:r>
          </w:p>
          <w:p w:rsidRPr="00927CE2" w:rsidR="008A28F3" w:rsidP="008A28F3" w:rsidRDefault="008A28F3" w14:paraId="62574768" w14:textId="77777777">
            <w:pPr>
              <w:numPr>
                <w:ilvl w:val="0"/>
                <w:numId w:val="16"/>
              </w:numPr>
              <w:tabs>
                <w:tab w:val="clear" w:pos="284"/>
              </w:tabs>
              <w:spacing w:before="100" w:beforeAutospacing="1" w:after="100" w:afterAutospacing="1" w:line="240" w:lineRule="auto"/>
              <w:rPr>
                <w:rFonts w:eastAsia="Times New Roman" w:cs="Times New Roman"/>
                <w:sz w:val="24"/>
                <w:szCs w:val="24"/>
                <w:lang w:eastAsia="en-GB"/>
              </w:rPr>
            </w:pPr>
            <w:hyperlink w:tgtFrame="_blank" w:tooltip="https://contact.org.uk/" w:history="1" r:id="rId67">
              <w:r w:rsidRPr="00927CE2">
                <w:rPr>
                  <w:rFonts w:eastAsia="Times New Roman" w:cs="Times New Roman"/>
                  <w:b/>
                  <w:bCs/>
                  <w:color w:val="0000FF"/>
                  <w:sz w:val="24"/>
                  <w:szCs w:val="24"/>
                  <w:u w:val="single"/>
                  <w:lang w:eastAsia="en-GB"/>
                </w:rPr>
                <w:t>Contact</w:t>
              </w:r>
            </w:hyperlink>
            <w:r w:rsidRPr="00927CE2">
              <w:rPr>
                <w:rFonts w:eastAsia="Times New Roman" w:cs="Times New Roman"/>
                <w:sz w:val="24"/>
                <w:szCs w:val="24"/>
                <w:lang w:eastAsia="en-GB"/>
              </w:rPr>
              <w:t> - for families with a child who is disabled</w:t>
            </w:r>
          </w:p>
          <w:p w:rsidRPr="00927CE2" w:rsidR="008A28F3" w:rsidP="008A28F3" w:rsidRDefault="008A28F3" w14:paraId="495B3A9F" w14:textId="77777777">
            <w:pPr>
              <w:numPr>
                <w:ilvl w:val="0"/>
                <w:numId w:val="16"/>
              </w:numPr>
              <w:tabs>
                <w:tab w:val="clear" w:pos="284"/>
              </w:tabs>
              <w:spacing w:before="100" w:beforeAutospacing="1" w:after="100" w:afterAutospacing="1" w:line="240" w:lineRule="auto"/>
              <w:rPr>
                <w:rFonts w:eastAsia="Times New Roman" w:cs="Times New Roman"/>
                <w:sz w:val="24"/>
                <w:szCs w:val="24"/>
                <w:lang w:eastAsia="en-GB"/>
              </w:rPr>
            </w:pPr>
            <w:hyperlink w:tgtFrame="_blank" w:tooltip="https://carers.org/" w:history="1" r:id="rId68">
              <w:r w:rsidRPr="00927CE2">
                <w:rPr>
                  <w:rFonts w:eastAsia="Times New Roman" w:cs="Times New Roman"/>
                  <w:b/>
                  <w:bCs/>
                  <w:color w:val="0000FF"/>
                  <w:sz w:val="24"/>
                  <w:szCs w:val="24"/>
                  <w:u w:val="single"/>
                  <w:lang w:eastAsia="en-GB"/>
                </w:rPr>
                <w:t>Carers Trust</w:t>
              </w:r>
            </w:hyperlink>
            <w:r w:rsidRPr="00927CE2">
              <w:rPr>
                <w:rFonts w:eastAsia="Times New Roman" w:cs="Times New Roman"/>
                <w:sz w:val="24"/>
                <w:szCs w:val="24"/>
                <w:lang w:eastAsia="en-GB"/>
              </w:rPr>
              <w:t> - for parent carers</w:t>
            </w:r>
          </w:p>
          <w:p w:rsidRPr="00927CE2" w:rsidR="008A28F3" w:rsidP="008A28F3" w:rsidRDefault="008A28F3" w14:paraId="4BE4B76F" w14:textId="77777777">
            <w:pPr>
              <w:numPr>
                <w:ilvl w:val="0"/>
                <w:numId w:val="16"/>
              </w:numPr>
              <w:tabs>
                <w:tab w:val="clear" w:pos="284"/>
              </w:tabs>
              <w:spacing w:before="100" w:beforeAutospacing="1" w:after="100" w:afterAutospacing="1" w:line="240" w:lineRule="auto"/>
              <w:rPr>
                <w:rFonts w:eastAsia="Times New Roman" w:cs="Times New Roman"/>
                <w:sz w:val="24"/>
                <w:szCs w:val="24"/>
                <w:lang w:eastAsia="en-GB"/>
              </w:rPr>
            </w:pPr>
            <w:hyperlink w:tgtFrame="_blank" w:tooltip="https://www.carersuk.org/" w:history="1" r:id="rId69">
              <w:r w:rsidRPr="00927CE2">
                <w:rPr>
                  <w:rFonts w:eastAsia="Times New Roman" w:cs="Times New Roman"/>
                  <w:b/>
                  <w:bCs/>
                  <w:color w:val="0000FF"/>
                  <w:sz w:val="24"/>
                  <w:szCs w:val="24"/>
                  <w:u w:val="single"/>
                  <w:lang w:eastAsia="en-GB"/>
                </w:rPr>
                <w:t>Carers UK</w:t>
              </w:r>
            </w:hyperlink>
            <w:r w:rsidRPr="00927CE2">
              <w:rPr>
                <w:rFonts w:eastAsia="Times New Roman" w:cs="Times New Roman"/>
                <w:sz w:val="24"/>
                <w:szCs w:val="24"/>
                <w:lang w:eastAsia="en-GB"/>
              </w:rPr>
              <w:t> - for parent carers</w:t>
            </w:r>
          </w:p>
          <w:p w:rsidRPr="00927CE2" w:rsidR="008A28F3" w:rsidP="008A28F3" w:rsidRDefault="008A28F3" w14:paraId="205DF6B7" w14:textId="77777777">
            <w:pPr>
              <w:numPr>
                <w:ilvl w:val="0"/>
                <w:numId w:val="16"/>
              </w:numPr>
              <w:tabs>
                <w:tab w:val="clear" w:pos="284"/>
              </w:tabs>
              <w:spacing w:before="100" w:beforeAutospacing="1" w:after="100" w:afterAutospacing="1" w:line="240" w:lineRule="auto"/>
              <w:rPr>
                <w:rFonts w:eastAsia="Times New Roman" w:cs="Times New Roman"/>
                <w:sz w:val="24"/>
                <w:szCs w:val="24"/>
                <w:lang w:eastAsia="en-GB"/>
              </w:rPr>
            </w:pPr>
            <w:hyperlink w:tgtFrame="_blank" w:tooltip="https://councilfordisabledchildren.org.uk/about-us-0/networks/information-advice-and-support-services-network?gclid=cjwkcaiaqnssbhaveiwan_tmxw0g8wfzax1k6cumshifuir4mzm3bylvcbx2bce1z46xsstngb7yqbocadaqavd_bwe" w:history="1" r:id="rId70">
              <w:r w:rsidRPr="00927CE2">
                <w:rPr>
                  <w:rFonts w:eastAsia="Times New Roman" w:cs="Times New Roman"/>
                  <w:b/>
                  <w:bCs/>
                  <w:color w:val="0000FF"/>
                  <w:sz w:val="24"/>
                  <w:szCs w:val="24"/>
                  <w:u w:val="single"/>
                  <w:lang w:eastAsia="en-GB"/>
                </w:rPr>
                <w:t>IASS Network</w:t>
              </w:r>
            </w:hyperlink>
            <w:r w:rsidRPr="00927CE2">
              <w:rPr>
                <w:rFonts w:eastAsia="Times New Roman" w:cs="Times New Roman"/>
                <w:sz w:val="24"/>
                <w:szCs w:val="24"/>
                <w:lang w:eastAsia="en-GB"/>
              </w:rPr>
              <w:t xml:space="preserve"> - information, advice and support services</w:t>
            </w:r>
          </w:p>
          <w:p w:rsidRPr="00927CE2" w:rsidR="008A28F3" w:rsidP="008A28F3" w:rsidRDefault="008A28F3" w14:paraId="4FCE98B4" w14:textId="77777777">
            <w:pPr>
              <w:numPr>
                <w:ilvl w:val="0"/>
                <w:numId w:val="16"/>
              </w:numPr>
              <w:tabs>
                <w:tab w:val="clear" w:pos="284"/>
              </w:tabs>
              <w:spacing w:before="100" w:beforeAutospacing="1" w:after="100" w:afterAutospacing="1" w:line="240" w:lineRule="auto"/>
              <w:rPr>
                <w:rFonts w:eastAsia="Times New Roman" w:cs="Times New Roman"/>
                <w:sz w:val="24"/>
                <w:szCs w:val="24"/>
                <w:lang w:eastAsia="en-GB"/>
              </w:rPr>
            </w:pPr>
            <w:hyperlink w:tgtFrame="_blank" w:tooltip="https://www.ipsea.org.uk/" w:history="1" r:id="rId71">
              <w:r w:rsidRPr="00927CE2">
                <w:rPr>
                  <w:rFonts w:eastAsia="Times New Roman" w:cs="Times New Roman"/>
                  <w:b/>
                  <w:bCs/>
                  <w:color w:val="0000FF"/>
                  <w:sz w:val="24"/>
                  <w:szCs w:val="24"/>
                  <w:u w:val="single"/>
                  <w:lang w:eastAsia="en-GB"/>
                </w:rPr>
                <w:t>IPSEA </w:t>
              </w:r>
            </w:hyperlink>
            <w:r w:rsidRPr="00927CE2">
              <w:rPr>
                <w:rFonts w:eastAsia="Times New Roman" w:cs="Times New Roman"/>
                <w:sz w:val="24"/>
                <w:szCs w:val="24"/>
                <w:lang w:eastAsia="en-GB"/>
              </w:rPr>
              <w:t> - independent parental special educational advice</w:t>
            </w:r>
          </w:p>
          <w:p w:rsidRPr="00927CE2" w:rsidR="008A28F3" w:rsidP="008A28F3" w:rsidRDefault="008A28F3" w14:paraId="43C52382" w14:textId="77777777">
            <w:pPr>
              <w:numPr>
                <w:ilvl w:val="0"/>
                <w:numId w:val="16"/>
              </w:numPr>
              <w:tabs>
                <w:tab w:val="clear" w:pos="284"/>
              </w:tabs>
              <w:spacing w:before="100" w:beforeAutospacing="1" w:after="100" w:afterAutospacing="1" w:line="240" w:lineRule="auto"/>
              <w:rPr>
                <w:rFonts w:eastAsia="Times New Roman" w:cs="Times New Roman"/>
                <w:sz w:val="24"/>
                <w:szCs w:val="24"/>
                <w:lang w:eastAsia="en-GB"/>
              </w:rPr>
            </w:pPr>
            <w:hyperlink w:tgtFrame="_blank" w:tooltip="https://www.mencap.org.uk/" w:history="1" r:id="rId72">
              <w:r w:rsidRPr="00927CE2">
                <w:rPr>
                  <w:rFonts w:eastAsia="Times New Roman" w:cs="Times New Roman"/>
                  <w:b/>
                  <w:bCs/>
                  <w:color w:val="0000FF"/>
                  <w:sz w:val="24"/>
                  <w:szCs w:val="24"/>
                  <w:u w:val="single"/>
                  <w:lang w:eastAsia="en-GB"/>
                </w:rPr>
                <w:t>MENCAP</w:t>
              </w:r>
            </w:hyperlink>
            <w:r w:rsidRPr="00927CE2">
              <w:rPr>
                <w:rFonts w:eastAsia="Times New Roman" w:cs="Times New Roman"/>
                <w:sz w:val="24"/>
                <w:szCs w:val="24"/>
                <w:lang w:eastAsia="en-GB"/>
              </w:rPr>
              <w:t xml:space="preserve"> - for families with a child who has learning disabilities</w:t>
            </w:r>
          </w:p>
          <w:p w:rsidRPr="00927CE2" w:rsidR="008A28F3" w:rsidP="008A28F3" w:rsidRDefault="008A28F3" w14:paraId="7CEFFE33" w14:textId="77777777">
            <w:pPr>
              <w:numPr>
                <w:ilvl w:val="0"/>
                <w:numId w:val="16"/>
              </w:numPr>
              <w:tabs>
                <w:tab w:val="clear" w:pos="284"/>
              </w:tabs>
              <w:spacing w:before="100" w:beforeAutospacing="1" w:after="100" w:afterAutospacing="1" w:line="240" w:lineRule="auto"/>
              <w:rPr>
                <w:rFonts w:eastAsia="Times New Roman" w:cs="Times New Roman"/>
                <w:sz w:val="24"/>
                <w:szCs w:val="24"/>
                <w:lang w:eastAsia="en-GB"/>
              </w:rPr>
            </w:pPr>
            <w:hyperlink w:tgtFrame="_blank" w:tooltip="https://www.mind.org.uk/" w:history="1" r:id="rId73">
              <w:r w:rsidRPr="00927CE2">
                <w:rPr>
                  <w:rFonts w:eastAsia="Times New Roman" w:cs="Times New Roman"/>
                  <w:b/>
                  <w:bCs/>
                  <w:color w:val="0000FF"/>
                  <w:sz w:val="24"/>
                  <w:szCs w:val="24"/>
                  <w:u w:val="single"/>
                  <w:lang w:eastAsia="en-GB"/>
                </w:rPr>
                <w:t>Mind</w:t>
              </w:r>
            </w:hyperlink>
            <w:r w:rsidRPr="00927CE2">
              <w:rPr>
                <w:rFonts w:eastAsia="Times New Roman" w:cs="Times New Roman"/>
                <w:sz w:val="24"/>
                <w:szCs w:val="24"/>
                <w:lang w:eastAsia="en-GB"/>
              </w:rPr>
              <w:t xml:space="preserve"> - mental health charity</w:t>
            </w:r>
          </w:p>
          <w:p w:rsidRPr="00927CE2" w:rsidR="008A28F3" w:rsidP="008A28F3" w:rsidRDefault="008A28F3" w14:paraId="1DF7F1C6" w14:textId="77777777">
            <w:pPr>
              <w:numPr>
                <w:ilvl w:val="0"/>
                <w:numId w:val="16"/>
              </w:numPr>
              <w:tabs>
                <w:tab w:val="clear" w:pos="284"/>
              </w:tabs>
              <w:spacing w:before="100" w:beforeAutospacing="1" w:after="100" w:afterAutospacing="1" w:line="240" w:lineRule="auto"/>
              <w:rPr>
                <w:rFonts w:eastAsia="Times New Roman" w:cs="Times New Roman"/>
                <w:sz w:val="24"/>
                <w:szCs w:val="24"/>
                <w:lang w:eastAsia="en-GB"/>
              </w:rPr>
            </w:pPr>
            <w:hyperlink w:tgtFrame="_blank" w:tooltip="https://www.autism.org.uk/" w:history="1" r:id="rId74">
              <w:r w:rsidRPr="00927CE2">
                <w:rPr>
                  <w:rFonts w:eastAsia="Times New Roman" w:cs="Times New Roman"/>
                  <w:b/>
                  <w:bCs/>
                  <w:color w:val="0000FF"/>
                  <w:sz w:val="24"/>
                  <w:szCs w:val="24"/>
                  <w:u w:val="single"/>
                  <w:lang w:eastAsia="en-GB"/>
                </w:rPr>
                <w:t>National Autistic Society</w:t>
              </w:r>
            </w:hyperlink>
          </w:p>
          <w:p w:rsidRPr="00927CE2" w:rsidR="008A28F3" w:rsidP="008A28F3" w:rsidRDefault="008A28F3" w14:paraId="4C030D86" w14:textId="77777777">
            <w:pPr>
              <w:numPr>
                <w:ilvl w:val="0"/>
                <w:numId w:val="16"/>
              </w:numPr>
              <w:tabs>
                <w:tab w:val="clear" w:pos="284"/>
              </w:tabs>
              <w:spacing w:before="100" w:beforeAutospacing="1" w:after="100" w:afterAutospacing="1" w:line="240" w:lineRule="auto"/>
              <w:rPr>
                <w:rFonts w:eastAsia="Times New Roman" w:cs="Times New Roman"/>
                <w:sz w:val="24"/>
                <w:szCs w:val="24"/>
                <w:lang w:eastAsia="en-GB"/>
              </w:rPr>
            </w:pPr>
            <w:hyperlink w:tgtFrame="_blank" w:tooltip="https://nipinthebud.org/" w:history="1" r:id="rId75">
              <w:r w:rsidRPr="00927CE2">
                <w:rPr>
                  <w:rFonts w:eastAsia="Times New Roman" w:cs="Times New Roman"/>
                  <w:b/>
                  <w:bCs/>
                  <w:color w:val="0000FF"/>
                  <w:sz w:val="24"/>
                  <w:szCs w:val="24"/>
                  <w:u w:val="single"/>
                  <w:lang w:eastAsia="en-GB"/>
                </w:rPr>
                <w:t>Nip in the Bud</w:t>
              </w:r>
            </w:hyperlink>
            <w:r w:rsidRPr="00927CE2">
              <w:rPr>
                <w:rFonts w:eastAsia="Times New Roman" w:cs="Times New Roman"/>
                <w:sz w:val="24"/>
                <w:szCs w:val="24"/>
                <w:lang w:eastAsia="en-GB"/>
              </w:rPr>
              <w:t xml:space="preserve"> - films and fact sheets about mental health and neurodiversity</w:t>
            </w:r>
          </w:p>
          <w:p w:rsidRPr="00927CE2" w:rsidR="008A28F3" w:rsidP="008A28F3" w:rsidRDefault="008A28F3" w14:paraId="2C2AAA4B" w14:textId="77777777">
            <w:pPr>
              <w:numPr>
                <w:ilvl w:val="0"/>
                <w:numId w:val="16"/>
              </w:numPr>
              <w:tabs>
                <w:tab w:val="clear" w:pos="284"/>
              </w:tabs>
              <w:spacing w:before="100" w:beforeAutospacing="1" w:after="100" w:afterAutospacing="1" w:line="240" w:lineRule="auto"/>
              <w:rPr>
                <w:rFonts w:eastAsia="Times New Roman" w:cs="Times New Roman"/>
                <w:sz w:val="24"/>
                <w:szCs w:val="24"/>
                <w:lang w:eastAsia="en-GB"/>
              </w:rPr>
            </w:pPr>
            <w:hyperlink w:tgtFrame="_blank" w:tooltip="https://www.rsbc.org.uk/how-can-we-help/" w:history="1" r:id="rId76">
              <w:r w:rsidRPr="00927CE2">
                <w:rPr>
                  <w:rFonts w:eastAsia="Times New Roman" w:cs="Times New Roman"/>
                  <w:b/>
                  <w:bCs/>
                  <w:color w:val="0000FF"/>
                  <w:sz w:val="24"/>
                  <w:szCs w:val="24"/>
                  <w:u w:val="single"/>
                  <w:lang w:eastAsia="en-GB"/>
                </w:rPr>
                <w:t>Royal Society for Blind Children (RSBC)</w:t>
              </w:r>
            </w:hyperlink>
          </w:p>
          <w:p w:rsidRPr="00927CE2" w:rsidR="008A28F3" w:rsidP="008A28F3" w:rsidRDefault="008A28F3" w14:paraId="7BD3C633" w14:textId="6632B56C">
            <w:pPr>
              <w:numPr>
                <w:ilvl w:val="0"/>
                <w:numId w:val="16"/>
              </w:numPr>
              <w:tabs>
                <w:tab w:val="clear" w:pos="284"/>
              </w:tabs>
              <w:spacing w:before="100" w:beforeAutospacing="1" w:after="100" w:afterAutospacing="1" w:line="240" w:lineRule="auto"/>
              <w:rPr>
                <w:rFonts w:ascii="Times New Roman" w:hAnsi="Times New Roman" w:eastAsia="Times New Roman" w:cs="Times New Roman"/>
                <w:sz w:val="24"/>
                <w:szCs w:val="24"/>
                <w:lang w:eastAsia="en-GB"/>
              </w:rPr>
            </w:pPr>
            <w:hyperlink w:tgtFrame="_blank" w:tooltip="https://www.undiagnosed.org.uk/" w:history="1" r:id="rId77">
              <w:r w:rsidRPr="00927CE2">
                <w:rPr>
                  <w:rFonts w:eastAsia="Times New Roman" w:cs="Times New Roman"/>
                  <w:b/>
                  <w:bCs/>
                  <w:color w:val="0000FF"/>
                  <w:sz w:val="24"/>
                  <w:szCs w:val="24"/>
                  <w:u w:val="single"/>
                  <w:lang w:eastAsia="en-GB"/>
                </w:rPr>
                <w:t>SWAN UK (Syndromes Without a Name)</w:t>
              </w:r>
            </w:hyperlink>
            <w:r w:rsidRPr="00927CE2">
              <w:rPr>
                <w:rFonts w:eastAsia="Times New Roman" w:cs="Times New Roman"/>
                <w:sz w:val="24"/>
                <w:szCs w:val="24"/>
                <w:lang w:eastAsia="en-GB"/>
              </w:rPr>
              <w:t> - for families with a child with a rare</w:t>
            </w:r>
            <w:r w:rsidRPr="00927CE2">
              <w:rPr>
                <w:rFonts w:ascii="Times New Roman" w:hAnsi="Times New Roman" w:eastAsia="Times New Roman" w:cs="Times New Roman"/>
                <w:sz w:val="24"/>
                <w:szCs w:val="24"/>
                <w:lang w:eastAsia="en-GB"/>
              </w:rPr>
              <w:t xml:space="preserve"> </w:t>
            </w:r>
            <w:r w:rsidRPr="00927CE2">
              <w:rPr>
                <w:rFonts w:eastAsia="Times New Roman" w:cs="Times New Roman"/>
                <w:sz w:val="24"/>
                <w:szCs w:val="24"/>
                <w:lang w:eastAsia="en-GB"/>
              </w:rPr>
              <w:t>genetic conditio</w:t>
            </w:r>
            <w:r w:rsidRPr="00927CE2" w:rsidR="00CA50EB">
              <w:rPr>
                <w:rFonts w:eastAsia="Times New Roman" w:cs="Times New Roman"/>
                <w:sz w:val="24"/>
                <w:szCs w:val="24"/>
                <w:lang w:eastAsia="en-GB"/>
              </w:rPr>
              <w:t>n</w:t>
            </w:r>
          </w:p>
          <w:p w:rsidRPr="00927CE2" w:rsidR="00AA3033" w:rsidP="001C12E7" w:rsidRDefault="00D65318" w14:paraId="40BE9E6A" w14:textId="40FBC07D">
            <w:pPr>
              <w:numPr>
                <w:ilvl w:val="0"/>
                <w:numId w:val="16"/>
              </w:numPr>
              <w:tabs>
                <w:tab w:val="clear" w:pos="284"/>
              </w:tabs>
              <w:spacing w:before="100" w:beforeAutospacing="1" w:after="100" w:afterAutospacing="1" w:line="240" w:lineRule="auto"/>
              <w:rPr>
                <w:rFonts w:eastAsia="Times New Roman" w:cs="Times New Roman"/>
                <w:b/>
                <w:bCs/>
                <w:color w:val="0000FF"/>
                <w:sz w:val="24"/>
                <w:szCs w:val="24"/>
                <w:lang w:eastAsia="en-GB"/>
              </w:rPr>
            </w:pPr>
            <w:hyperlink w:history="1" r:id="rId78">
              <w:r w:rsidRPr="00927CE2">
                <w:rPr>
                  <w:rStyle w:val="Hyperlink"/>
                  <w:rFonts w:eastAsia="Times New Roman" w:cs="Times New Roman"/>
                  <w:b/>
                  <w:bCs/>
                  <w:color w:val="0000FF"/>
                  <w:sz w:val="24"/>
                  <w:szCs w:val="24"/>
                  <w:lang w:eastAsia="en-GB"/>
                </w:rPr>
                <w:t>Downs Syndrome Association</w:t>
              </w:r>
            </w:hyperlink>
          </w:p>
          <w:p w:rsidRPr="00927CE2" w:rsidR="00AA3033" w:rsidP="008A28F3" w:rsidRDefault="00D65318" w14:paraId="602F962D" w14:textId="1B8E3C12">
            <w:pPr>
              <w:numPr>
                <w:ilvl w:val="0"/>
                <w:numId w:val="16"/>
              </w:numPr>
              <w:tabs>
                <w:tab w:val="clear" w:pos="284"/>
              </w:tabs>
              <w:spacing w:before="100" w:beforeAutospacing="1" w:after="100" w:afterAutospacing="1" w:line="240" w:lineRule="auto"/>
              <w:rPr>
                <w:rFonts w:eastAsia="Times New Roman" w:cs="Times New Roman"/>
                <w:b/>
                <w:bCs/>
                <w:color w:val="0000FF"/>
                <w:sz w:val="24"/>
                <w:szCs w:val="24"/>
                <w:lang w:eastAsia="en-GB"/>
              </w:rPr>
            </w:pPr>
            <w:hyperlink w:history="1" r:id="rId79">
              <w:r w:rsidRPr="00927CE2">
                <w:rPr>
                  <w:rStyle w:val="Hyperlink"/>
                  <w:rFonts w:eastAsia="Times New Roman" w:cs="Times New Roman"/>
                  <w:b/>
                  <w:bCs/>
                  <w:color w:val="0000FF"/>
                  <w:sz w:val="24"/>
                  <w:szCs w:val="24"/>
                  <w:lang w:eastAsia="en-GB"/>
                </w:rPr>
                <w:t>Caudwell Children</w:t>
              </w:r>
            </w:hyperlink>
          </w:p>
          <w:p w:rsidRPr="00927CE2" w:rsidR="00CC6958" w:rsidP="008A28F3" w:rsidRDefault="00D65318" w14:paraId="76101FA6" w14:textId="3496DD9F">
            <w:pPr>
              <w:numPr>
                <w:ilvl w:val="0"/>
                <w:numId w:val="16"/>
              </w:numPr>
              <w:tabs>
                <w:tab w:val="clear" w:pos="284"/>
              </w:tabs>
              <w:spacing w:before="100" w:beforeAutospacing="1" w:after="100" w:afterAutospacing="1" w:line="240" w:lineRule="auto"/>
              <w:rPr>
                <w:rFonts w:eastAsia="Times New Roman" w:cs="Times New Roman"/>
                <w:b/>
                <w:bCs/>
                <w:color w:val="0000FF"/>
                <w:sz w:val="24"/>
                <w:szCs w:val="24"/>
                <w:lang w:eastAsia="en-GB"/>
              </w:rPr>
            </w:pPr>
            <w:hyperlink w:history="1" r:id="rId80">
              <w:r w:rsidRPr="00927CE2">
                <w:rPr>
                  <w:rStyle w:val="Hyperlink"/>
                  <w:rFonts w:eastAsia="Times New Roman" w:cs="Times New Roman"/>
                  <w:b/>
                  <w:bCs/>
                  <w:color w:val="0000FF"/>
                  <w:sz w:val="24"/>
                  <w:szCs w:val="24"/>
                  <w:lang w:eastAsia="en-GB"/>
                </w:rPr>
                <w:t>Sense</w:t>
              </w:r>
            </w:hyperlink>
          </w:p>
          <w:p w:rsidRPr="00927CE2" w:rsidR="005C2F12" w:rsidP="008A28F3" w:rsidRDefault="00D65318" w14:paraId="14FA2429" w14:textId="1D16B6C3">
            <w:pPr>
              <w:numPr>
                <w:ilvl w:val="0"/>
                <w:numId w:val="16"/>
              </w:numPr>
              <w:tabs>
                <w:tab w:val="clear" w:pos="284"/>
              </w:tabs>
              <w:spacing w:before="100" w:beforeAutospacing="1" w:after="100" w:afterAutospacing="1" w:line="240" w:lineRule="auto"/>
              <w:rPr>
                <w:rFonts w:eastAsia="Times New Roman" w:cs="Times New Roman"/>
                <w:b/>
                <w:bCs/>
                <w:color w:val="0000FF"/>
                <w:sz w:val="24"/>
                <w:szCs w:val="24"/>
                <w:lang w:eastAsia="en-GB"/>
              </w:rPr>
            </w:pPr>
            <w:hyperlink w:history="1" r:id="rId81">
              <w:r w:rsidRPr="00927CE2">
                <w:rPr>
                  <w:rStyle w:val="Hyperlink"/>
                  <w:rFonts w:eastAsia="Times New Roman" w:cs="Times New Roman"/>
                  <w:b/>
                  <w:bCs/>
                  <w:color w:val="0000FF"/>
                  <w:sz w:val="24"/>
                  <w:szCs w:val="24"/>
                  <w:lang w:eastAsia="en-GB"/>
                </w:rPr>
                <w:t>National Deaf Children's Society</w:t>
              </w:r>
            </w:hyperlink>
            <w:r w:rsidRPr="00927CE2" w:rsidR="0063173C">
              <w:rPr>
                <w:rFonts w:eastAsia="Times New Roman" w:cs="Times New Roman"/>
                <w:b/>
                <w:bCs/>
                <w:color w:val="0000FF"/>
                <w:sz w:val="24"/>
                <w:szCs w:val="24"/>
                <w:lang w:eastAsia="en-GB"/>
              </w:rPr>
              <w:t xml:space="preserve"> </w:t>
            </w:r>
          </w:p>
          <w:p w:rsidRPr="00963407" w:rsidR="006D4B4B" w:rsidP="00963407" w:rsidRDefault="00FA391A" w14:paraId="36366FB0" w14:textId="00AC6100">
            <w:pPr>
              <w:numPr>
                <w:ilvl w:val="0"/>
                <w:numId w:val="16"/>
              </w:numPr>
              <w:tabs>
                <w:tab w:val="clear" w:pos="284"/>
              </w:tabs>
              <w:spacing w:before="100" w:beforeAutospacing="1" w:after="100" w:afterAutospacing="1" w:line="240" w:lineRule="auto"/>
              <w:rPr>
                <w:rFonts w:eastAsia="Times New Roman" w:cs="Times New Roman"/>
                <w:b/>
                <w:bCs/>
                <w:color w:val="0000FF"/>
                <w:sz w:val="24"/>
                <w:szCs w:val="24"/>
                <w:lang w:eastAsia="en-GB"/>
              </w:rPr>
            </w:pPr>
            <w:hyperlink w:history="1" r:id="rId82">
              <w:r w:rsidRPr="00927CE2">
                <w:rPr>
                  <w:rStyle w:val="Hyperlink"/>
                  <w:rFonts w:eastAsia="Times New Roman" w:cs="Times New Roman"/>
                  <w:b/>
                  <w:bCs/>
                  <w:color w:val="0000FF"/>
                  <w:sz w:val="24"/>
                  <w:szCs w:val="24"/>
                  <w:lang w:eastAsia="en-GB"/>
                </w:rPr>
                <w:t>pdnet</w:t>
              </w:r>
            </w:hyperlink>
            <w:r w:rsidRPr="00927CE2">
              <w:rPr>
                <w:rFonts w:eastAsia="Times New Roman" w:cs="Times New Roman"/>
                <w:b/>
                <w:bCs/>
                <w:color w:val="0000FF"/>
                <w:sz w:val="24"/>
                <w:szCs w:val="24"/>
                <w:lang w:eastAsia="en-GB"/>
              </w:rPr>
              <w:t xml:space="preserve"> </w:t>
            </w:r>
            <w:r w:rsidRPr="00927CE2" w:rsidR="00705328">
              <w:rPr>
                <w:rFonts w:eastAsia="Times New Roman" w:cs="Times New Roman"/>
                <w:b/>
                <w:bCs/>
                <w:color w:val="0000FF"/>
                <w:sz w:val="24"/>
                <w:szCs w:val="24"/>
                <w:lang w:eastAsia="en-GB"/>
              </w:rPr>
              <w:t xml:space="preserve">– </w:t>
            </w:r>
            <w:r w:rsidRPr="00927CE2" w:rsidR="00705328">
              <w:rPr>
                <w:rFonts w:eastAsia="Times New Roman" w:cs="Times New Roman"/>
                <w:sz w:val="24"/>
                <w:szCs w:val="24"/>
                <w:lang w:eastAsia="en-GB"/>
              </w:rPr>
              <w:t>supporting learners with physical disabilities</w:t>
            </w:r>
          </w:p>
        </w:tc>
      </w:tr>
    </w:tbl>
    <w:p w:rsidR="006D4B4B" w:rsidP="00912AA7" w:rsidRDefault="006D4B4B" w14:paraId="6BC7AE2F" w14:textId="77777777">
      <w:pPr>
        <w:jc w:val="both"/>
        <w:rPr>
          <w:highlight w:val="yellow"/>
        </w:rPr>
      </w:pPr>
    </w:p>
    <w:p w:rsidR="7A1A22C7" w:rsidP="7A1A22C7" w:rsidRDefault="7A1A22C7" w14:paraId="475CB886" w14:textId="48A64AF6">
      <w:pPr>
        <w:jc w:val="both"/>
        <w:rPr>
          <w:highlight w:val="yellow"/>
        </w:rPr>
      </w:pPr>
    </w:p>
    <w:p w:rsidR="7A1A22C7" w:rsidP="7A1A22C7" w:rsidRDefault="7A1A22C7" w14:paraId="0500931E" w14:textId="5DAFF277">
      <w:pPr>
        <w:jc w:val="both"/>
        <w:rPr>
          <w:highlight w:val="yellow"/>
        </w:rPr>
      </w:pPr>
    </w:p>
    <w:p w:rsidR="7A1A22C7" w:rsidP="7A1A22C7" w:rsidRDefault="7A1A22C7" w14:paraId="43DD9BF4" w14:textId="7CFBF098">
      <w:pPr>
        <w:jc w:val="both"/>
        <w:rPr>
          <w:highlight w:val="yellow"/>
        </w:rPr>
      </w:pPr>
    </w:p>
    <w:p w:rsidR="7A1A22C7" w:rsidP="7A1A22C7" w:rsidRDefault="7A1A22C7" w14:paraId="7174CD69" w14:textId="3D0FDE72">
      <w:pPr>
        <w:jc w:val="both"/>
        <w:rPr>
          <w:highlight w:val="yellow"/>
        </w:rPr>
      </w:pPr>
    </w:p>
    <w:p w:rsidR="7A1A22C7" w:rsidP="7A1A22C7" w:rsidRDefault="7A1A22C7" w14:paraId="79232386" w14:textId="08E1A4B6">
      <w:pPr>
        <w:jc w:val="both"/>
        <w:rPr>
          <w:highlight w:val="yellow"/>
        </w:rPr>
      </w:pPr>
    </w:p>
    <w:p w:rsidR="7A1A22C7" w:rsidP="7A1A22C7" w:rsidRDefault="7A1A22C7" w14:paraId="498A7F24" w14:textId="68811ABC">
      <w:pPr>
        <w:jc w:val="both"/>
        <w:rPr>
          <w:highlight w:val="yellow"/>
        </w:rPr>
      </w:pPr>
    </w:p>
    <w:tbl>
      <w:tblPr>
        <w:tblStyle w:val="TableGrid"/>
        <w:tblW w:w="0" w:type="auto"/>
        <w:tblLook w:val="04A0" w:firstRow="1" w:lastRow="0" w:firstColumn="1" w:lastColumn="0" w:noHBand="0" w:noVBand="1"/>
      </w:tblPr>
      <w:tblGrid>
        <w:gridCol w:w="9622"/>
      </w:tblGrid>
      <w:tr w:rsidR="00591C56" w:rsidTr="5FACE278" w14:paraId="4F9DBB83" w14:textId="77777777">
        <w:tc>
          <w:tcPr>
            <w:tcW w:w="9622" w:type="dxa"/>
            <w:shd w:val="clear" w:color="auto" w:fill="00B0F0"/>
            <w:tcMar/>
          </w:tcPr>
          <w:p w:rsidRPr="004B70F0" w:rsidR="00591C56" w:rsidP="00912AA7" w:rsidRDefault="00FE682C" w14:paraId="4ED15459" w14:textId="016D3352">
            <w:pPr>
              <w:jc w:val="both"/>
              <w:rPr>
                <w:color w:val="FFFFFF" w:themeColor="background1"/>
                <w:sz w:val="26"/>
                <w:szCs w:val="26"/>
                <w:highlight w:val="yellow"/>
              </w:rPr>
            </w:pPr>
            <w:r w:rsidRPr="004B70F0">
              <w:rPr>
                <w:noProof/>
                <w:color w:val="FFFFFF" w:themeColor="background1"/>
                <w:sz w:val="26"/>
                <w:szCs w:val="26"/>
              </w:rPr>
              <w:drawing>
                <wp:anchor distT="0" distB="0" distL="114300" distR="114300" simplePos="0" relativeHeight="251676672" behindDoc="0" locked="0" layoutInCell="1" allowOverlap="1" wp14:anchorId="5556768D" wp14:editId="5176B009">
                  <wp:simplePos x="0" y="0"/>
                  <wp:positionH relativeFrom="column">
                    <wp:posOffset>-1270</wp:posOffset>
                  </wp:positionH>
                  <wp:positionV relativeFrom="paragraph">
                    <wp:posOffset>0</wp:posOffset>
                  </wp:positionV>
                  <wp:extent cx="504825" cy="358775"/>
                  <wp:effectExtent l="0" t="0" r="9525" b="3175"/>
                  <wp:wrapSquare wrapText="bothSides"/>
                  <wp:docPr id="2100350537" name="Graphic 1"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350537" name="Graphic 2100350537" descr="Storytelling with solid fill"/>
                          <pic:cNvPicPr/>
                        </pic:nvPicPr>
                        <pic:blipFill>
                          <a:blip r:embed="rId83">
                            <a:extLst>
                              <a:ext uri="{96DAC541-7B7A-43D3-8B79-37D633B846F1}">
                                <asvg:svgBlip xmlns:asvg="http://schemas.microsoft.com/office/drawing/2016/SVG/main" r:embed="rId84"/>
                              </a:ext>
                            </a:extLst>
                          </a:blip>
                          <a:stretch>
                            <a:fillRect/>
                          </a:stretch>
                        </pic:blipFill>
                        <pic:spPr>
                          <a:xfrm>
                            <a:off x="0" y="0"/>
                            <a:ext cx="504825" cy="358775"/>
                          </a:xfrm>
                          <a:prstGeom prst="rect">
                            <a:avLst/>
                          </a:prstGeom>
                        </pic:spPr>
                      </pic:pic>
                    </a:graphicData>
                  </a:graphic>
                  <wp14:sizeRelH relativeFrom="page">
                    <wp14:pctWidth>0</wp14:pctWidth>
                  </wp14:sizeRelH>
                  <wp14:sizeRelV relativeFrom="page">
                    <wp14:pctHeight>0</wp14:pctHeight>
                  </wp14:sizeRelV>
                </wp:anchor>
              </w:drawing>
            </w:r>
            <w:r w:rsidRPr="004B70F0" w:rsidR="005B33E4">
              <w:rPr>
                <w:color w:val="FFFFFF" w:themeColor="background1"/>
                <w:sz w:val="26"/>
                <w:szCs w:val="26"/>
              </w:rPr>
              <w:t>Glossary</w:t>
            </w:r>
          </w:p>
        </w:tc>
      </w:tr>
      <w:tr w:rsidRPr="00A34ADB" w:rsidR="00591C56" w:rsidTr="5FACE278" w14:paraId="467408B5" w14:textId="77777777">
        <w:tc>
          <w:tcPr>
            <w:tcW w:w="9622" w:type="dxa"/>
            <w:tcMar/>
          </w:tcPr>
          <w:p w:rsidRPr="00C45C6D" w:rsidR="00A34ADB" w:rsidP="00A34ADB" w:rsidRDefault="00A34ADB" w14:paraId="19C259DA" w14:textId="636EC6FF">
            <w:pPr>
              <w:shd w:val="clear" w:color="auto" w:fill="FFFFFF"/>
              <w:tabs>
                <w:tab w:val="clear" w:pos="284"/>
              </w:tabs>
              <w:spacing w:line="240" w:lineRule="auto"/>
              <w:rPr>
                <w:rFonts w:eastAsia="Times New Roman" w:cs="Arial"/>
                <w:sz w:val="24"/>
                <w:szCs w:val="24"/>
                <w:lang w:eastAsia="en-GB"/>
              </w:rPr>
            </w:pPr>
            <w:r w:rsidRPr="00C45C6D">
              <w:rPr>
                <w:rFonts w:eastAsia="Times New Roman" w:cs="Arial"/>
                <w:sz w:val="24"/>
                <w:szCs w:val="24"/>
                <w:lang w:eastAsia="en-GB"/>
              </w:rPr>
              <w:t>Here is a list of common SEN (Special Educational Needs) abbreviations</w:t>
            </w:r>
            <w:r w:rsidRPr="00C45C6D" w:rsidR="00CC4224">
              <w:rPr>
                <w:rFonts w:eastAsia="Times New Roman" w:cs="Arial"/>
                <w:sz w:val="24"/>
                <w:szCs w:val="24"/>
                <w:lang w:eastAsia="en-GB"/>
              </w:rPr>
              <w:t xml:space="preserve"> and terms</w:t>
            </w:r>
            <w:r w:rsidRPr="00C45C6D">
              <w:rPr>
                <w:rFonts w:eastAsia="Times New Roman" w:cs="Arial"/>
                <w:sz w:val="24"/>
                <w:szCs w:val="24"/>
                <w:lang w:eastAsia="en-GB"/>
              </w:rPr>
              <w:t>:</w:t>
            </w:r>
            <w:r w:rsidRPr="00C45C6D" w:rsidR="00B15C4C">
              <w:rPr>
                <w:rFonts w:eastAsia="Times New Roman" w:cs="Arial"/>
                <w:sz w:val="24"/>
                <w:szCs w:val="24"/>
                <w:lang w:eastAsia="en-GB"/>
              </w:rPr>
              <w:t xml:space="preserve"> </w:t>
            </w:r>
          </w:p>
          <w:p w:rsidRPr="00C45C6D" w:rsidR="00A34ADB" w:rsidP="00A34ADB" w:rsidRDefault="00A34ADB" w14:paraId="566096EF" w14:textId="77777777">
            <w:pPr>
              <w:numPr>
                <w:ilvl w:val="0"/>
                <w:numId w:val="18"/>
              </w:numPr>
              <w:shd w:val="clear" w:color="auto" w:fill="FFFFFF"/>
              <w:tabs>
                <w:tab w:val="clear" w:pos="284"/>
              </w:tabs>
              <w:spacing w:after="120" w:line="330" w:lineRule="atLeast"/>
              <w:rPr>
                <w:rFonts w:eastAsia="Times New Roman" w:cs="Arial"/>
                <w:sz w:val="24"/>
                <w:szCs w:val="24"/>
                <w:lang w:eastAsia="en-GB"/>
              </w:rPr>
            </w:pPr>
            <w:r w:rsidRPr="00C45C6D">
              <w:rPr>
                <w:rFonts w:eastAsia="Times New Roman" w:cs="Arial"/>
                <w:b/>
                <w:bCs/>
                <w:sz w:val="24"/>
                <w:szCs w:val="24"/>
                <w:lang w:eastAsia="en-GB"/>
              </w:rPr>
              <w:t>SEN:</w:t>
            </w:r>
            <w:r w:rsidRPr="00C45C6D">
              <w:rPr>
                <w:rFonts w:eastAsia="Times New Roman" w:cs="Arial"/>
                <w:sz w:val="24"/>
                <w:szCs w:val="24"/>
                <w:lang w:eastAsia="en-GB"/>
              </w:rPr>
              <w:t> Special Educational Needs.</w:t>
            </w:r>
          </w:p>
          <w:p w:rsidRPr="00C45C6D" w:rsidR="00A34ADB" w:rsidP="00A34ADB" w:rsidRDefault="00A34ADB" w14:paraId="528B3EEB" w14:textId="77777777">
            <w:pPr>
              <w:numPr>
                <w:ilvl w:val="0"/>
                <w:numId w:val="18"/>
              </w:numPr>
              <w:shd w:val="clear" w:color="auto" w:fill="FFFFFF"/>
              <w:tabs>
                <w:tab w:val="clear" w:pos="284"/>
              </w:tabs>
              <w:spacing w:after="120" w:line="330" w:lineRule="atLeast"/>
              <w:rPr>
                <w:rFonts w:eastAsia="Times New Roman" w:cs="Arial"/>
                <w:sz w:val="24"/>
                <w:szCs w:val="24"/>
                <w:lang w:eastAsia="en-GB"/>
              </w:rPr>
            </w:pPr>
            <w:r w:rsidRPr="00C45C6D">
              <w:rPr>
                <w:rFonts w:eastAsia="Times New Roman" w:cs="Arial"/>
                <w:b/>
                <w:bCs/>
                <w:sz w:val="24"/>
                <w:szCs w:val="24"/>
                <w:lang w:eastAsia="en-GB"/>
              </w:rPr>
              <w:t>SEND:</w:t>
            </w:r>
            <w:r w:rsidRPr="00C45C6D">
              <w:rPr>
                <w:rFonts w:eastAsia="Times New Roman" w:cs="Arial"/>
                <w:sz w:val="24"/>
                <w:szCs w:val="24"/>
                <w:lang w:eastAsia="en-GB"/>
              </w:rPr>
              <w:t> Special Educational Needs and Disabilities.</w:t>
            </w:r>
          </w:p>
          <w:p w:rsidRPr="00C45C6D" w:rsidR="00A34ADB" w:rsidP="5FACE278" w:rsidRDefault="00A34ADB" w14:paraId="42F98D05" w14:textId="4AFB7EF7">
            <w:pPr>
              <w:numPr>
                <w:ilvl w:val="0"/>
                <w:numId w:val="18"/>
              </w:numPr>
              <w:shd w:val="clear" w:color="auto" w:fill="FFFFFF" w:themeFill="background1"/>
              <w:tabs>
                <w:tab w:val="clear" w:pos="284"/>
              </w:tabs>
              <w:spacing w:after="120" w:line="330" w:lineRule="atLeast"/>
              <w:rPr>
                <w:rFonts w:eastAsia="Times New Roman" w:cs="Arial"/>
                <w:sz w:val="24"/>
                <w:szCs w:val="24"/>
                <w:lang w:eastAsia="en-GB"/>
              </w:rPr>
            </w:pPr>
            <w:r w:rsidRPr="5FACE278" w:rsidR="45D43BF9">
              <w:rPr>
                <w:rFonts w:eastAsia="Times New Roman" w:cs="Arial"/>
                <w:b w:val="1"/>
                <w:bCs w:val="1"/>
                <w:sz w:val="24"/>
                <w:szCs w:val="24"/>
                <w:lang w:eastAsia="en-GB"/>
              </w:rPr>
              <w:t>SEN</w:t>
            </w:r>
            <w:r w:rsidRPr="5FACE278" w:rsidR="4BC69C8B">
              <w:rPr>
                <w:rFonts w:eastAsia="Times New Roman" w:cs="Arial"/>
                <w:b w:val="1"/>
                <w:bCs w:val="1"/>
                <w:sz w:val="24"/>
                <w:szCs w:val="24"/>
                <w:lang w:eastAsia="en-GB"/>
              </w:rPr>
              <w:t>D</w:t>
            </w:r>
            <w:r w:rsidRPr="5FACE278" w:rsidR="45D43BF9">
              <w:rPr>
                <w:rFonts w:eastAsia="Times New Roman" w:cs="Arial"/>
                <w:b w:val="1"/>
                <w:bCs w:val="1"/>
                <w:sz w:val="24"/>
                <w:szCs w:val="24"/>
                <w:lang w:eastAsia="en-GB"/>
              </w:rPr>
              <w:t>Co:</w:t>
            </w:r>
            <w:r w:rsidRPr="5FACE278" w:rsidR="45D43BF9">
              <w:rPr>
                <w:rFonts w:eastAsia="Times New Roman" w:cs="Arial"/>
                <w:sz w:val="24"/>
                <w:szCs w:val="24"/>
                <w:lang w:eastAsia="en-GB"/>
              </w:rPr>
              <w:t> Special Educational Needs</w:t>
            </w:r>
            <w:r w:rsidRPr="5FACE278" w:rsidR="5D95A4D5">
              <w:rPr>
                <w:rFonts w:eastAsia="Times New Roman" w:cs="Arial"/>
                <w:sz w:val="24"/>
                <w:szCs w:val="24"/>
                <w:lang w:eastAsia="en-GB"/>
              </w:rPr>
              <w:t xml:space="preserve"> and Disability</w:t>
            </w:r>
            <w:r w:rsidRPr="5FACE278" w:rsidR="45D43BF9">
              <w:rPr>
                <w:rFonts w:eastAsia="Times New Roman" w:cs="Arial"/>
                <w:sz w:val="24"/>
                <w:szCs w:val="24"/>
                <w:lang w:eastAsia="en-GB"/>
              </w:rPr>
              <w:t xml:space="preserve"> Coordinator.</w:t>
            </w:r>
          </w:p>
          <w:p w:rsidRPr="00C45C6D" w:rsidR="00A34ADB" w:rsidP="00A34ADB" w:rsidRDefault="00A34ADB" w14:paraId="7AA3D5E0" w14:textId="77777777">
            <w:pPr>
              <w:numPr>
                <w:ilvl w:val="0"/>
                <w:numId w:val="18"/>
              </w:numPr>
              <w:shd w:val="clear" w:color="auto" w:fill="FFFFFF"/>
              <w:tabs>
                <w:tab w:val="clear" w:pos="284"/>
              </w:tabs>
              <w:spacing w:after="120" w:line="330" w:lineRule="atLeast"/>
              <w:rPr>
                <w:rFonts w:eastAsia="Times New Roman" w:cs="Arial"/>
                <w:sz w:val="24"/>
                <w:szCs w:val="24"/>
                <w:lang w:eastAsia="en-GB"/>
              </w:rPr>
            </w:pPr>
            <w:r w:rsidRPr="00C45C6D">
              <w:rPr>
                <w:rFonts w:eastAsia="Times New Roman" w:cs="Arial"/>
                <w:b/>
                <w:bCs/>
                <w:sz w:val="24"/>
                <w:szCs w:val="24"/>
                <w:lang w:eastAsia="en-GB"/>
              </w:rPr>
              <w:t>EHCP:</w:t>
            </w:r>
            <w:r w:rsidRPr="00C45C6D">
              <w:rPr>
                <w:rFonts w:eastAsia="Times New Roman" w:cs="Arial"/>
                <w:sz w:val="24"/>
                <w:szCs w:val="24"/>
                <w:lang w:eastAsia="en-GB"/>
              </w:rPr>
              <w:t> Education, Health and Care Plan.</w:t>
            </w:r>
          </w:p>
          <w:p w:rsidRPr="00C45C6D" w:rsidR="00A34ADB" w:rsidP="00A34ADB" w:rsidRDefault="00A34ADB" w14:paraId="7A50E324" w14:textId="77777777">
            <w:pPr>
              <w:numPr>
                <w:ilvl w:val="0"/>
                <w:numId w:val="18"/>
              </w:numPr>
              <w:shd w:val="clear" w:color="auto" w:fill="FFFFFF"/>
              <w:tabs>
                <w:tab w:val="clear" w:pos="284"/>
              </w:tabs>
              <w:spacing w:after="120" w:line="330" w:lineRule="atLeast"/>
              <w:rPr>
                <w:rFonts w:eastAsia="Times New Roman" w:cs="Arial"/>
                <w:sz w:val="24"/>
                <w:szCs w:val="24"/>
                <w:lang w:eastAsia="en-GB"/>
              </w:rPr>
            </w:pPr>
            <w:r w:rsidRPr="00C45C6D">
              <w:rPr>
                <w:rFonts w:eastAsia="Times New Roman" w:cs="Arial"/>
                <w:b/>
                <w:bCs/>
                <w:sz w:val="24"/>
                <w:szCs w:val="24"/>
                <w:lang w:eastAsia="en-GB"/>
              </w:rPr>
              <w:t>SLCN:</w:t>
            </w:r>
            <w:r w:rsidRPr="00C45C6D">
              <w:rPr>
                <w:rFonts w:eastAsia="Times New Roman" w:cs="Arial"/>
                <w:sz w:val="24"/>
                <w:szCs w:val="24"/>
                <w:lang w:eastAsia="en-GB"/>
              </w:rPr>
              <w:t> Speech, Language and Communication Needs.</w:t>
            </w:r>
          </w:p>
          <w:p w:rsidRPr="00C45C6D" w:rsidR="00A34ADB" w:rsidP="00A34ADB" w:rsidRDefault="00A34ADB" w14:paraId="0C26C428" w14:textId="77777777">
            <w:pPr>
              <w:numPr>
                <w:ilvl w:val="0"/>
                <w:numId w:val="18"/>
              </w:numPr>
              <w:shd w:val="clear" w:color="auto" w:fill="FFFFFF"/>
              <w:tabs>
                <w:tab w:val="clear" w:pos="284"/>
              </w:tabs>
              <w:spacing w:after="120" w:line="330" w:lineRule="atLeast"/>
              <w:rPr>
                <w:rFonts w:eastAsia="Times New Roman" w:cs="Arial"/>
                <w:sz w:val="24"/>
                <w:szCs w:val="24"/>
                <w:lang w:eastAsia="en-GB"/>
              </w:rPr>
            </w:pPr>
            <w:r w:rsidRPr="00C45C6D">
              <w:rPr>
                <w:rFonts w:eastAsia="Times New Roman" w:cs="Arial"/>
                <w:b/>
                <w:bCs/>
                <w:sz w:val="24"/>
                <w:szCs w:val="24"/>
                <w:lang w:eastAsia="en-GB"/>
              </w:rPr>
              <w:t>MLD:</w:t>
            </w:r>
            <w:r w:rsidRPr="00C45C6D">
              <w:rPr>
                <w:rFonts w:eastAsia="Times New Roman" w:cs="Arial"/>
                <w:sz w:val="24"/>
                <w:szCs w:val="24"/>
                <w:lang w:eastAsia="en-GB"/>
              </w:rPr>
              <w:t> Moderate Learning Difficulties.</w:t>
            </w:r>
          </w:p>
          <w:p w:rsidRPr="00C45C6D" w:rsidR="00A34ADB" w:rsidP="00A34ADB" w:rsidRDefault="00A34ADB" w14:paraId="463FF18C" w14:textId="77777777">
            <w:pPr>
              <w:numPr>
                <w:ilvl w:val="0"/>
                <w:numId w:val="18"/>
              </w:numPr>
              <w:shd w:val="clear" w:color="auto" w:fill="FFFFFF"/>
              <w:tabs>
                <w:tab w:val="clear" w:pos="284"/>
              </w:tabs>
              <w:spacing w:after="120" w:line="330" w:lineRule="atLeast"/>
              <w:rPr>
                <w:rFonts w:eastAsia="Times New Roman" w:cs="Arial"/>
                <w:sz w:val="24"/>
                <w:szCs w:val="24"/>
                <w:lang w:eastAsia="en-GB"/>
              </w:rPr>
            </w:pPr>
            <w:r w:rsidRPr="00C45C6D">
              <w:rPr>
                <w:rFonts w:eastAsia="Times New Roman" w:cs="Arial"/>
                <w:b/>
                <w:bCs/>
                <w:sz w:val="24"/>
                <w:szCs w:val="24"/>
                <w:lang w:eastAsia="en-GB"/>
              </w:rPr>
              <w:t>SLD:</w:t>
            </w:r>
            <w:r w:rsidRPr="00C45C6D">
              <w:rPr>
                <w:rFonts w:eastAsia="Times New Roman" w:cs="Arial"/>
                <w:sz w:val="24"/>
                <w:szCs w:val="24"/>
                <w:lang w:eastAsia="en-GB"/>
              </w:rPr>
              <w:t> Severe Learning Difficulties.</w:t>
            </w:r>
          </w:p>
          <w:p w:rsidRPr="00C45C6D" w:rsidR="00A34ADB" w:rsidP="00A34ADB" w:rsidRDefault="00A34ADB" w14:paraId="1E22587C" w14:textId="77777777">
            <w:pPr>
              <w:numPr>
                <w:ilvl w:val="0"/>
                <w:numId w:val="18"/>
              </w:numPr>
              <w:shd w:val="clear" w:color="auto" w:fill="FFFFFF"/>
              <w:tabs>
                <w:tab w:val="clear" w:pos="284"/>
              </w:tabs>
              <w:spacing w:after="120" w:line="330" w:lineRule="atLeast"/>
              <w:rPr>
                <w:rFonts w:eastAsia="Times New Roman" w:cs="Arial"/>
                <w:sz w:val="24"/>
                <w:szCs w:val="24"/>
                <w:lang w:eastAsia="en-GB"/>
              </w:rPr>
            </w:pPr>
            <w:r w:rsidRPr="00C45C6D">
              <w:rPr>
                <w:rFonts w:eastAsia="Times New Roman" w:cs="Arial"/>
                <w:b/>
                <w:bCs/>
                <w:sz w:val="24"/>
                <w:szCs w:val="24"/>
                <w:lang w:eastAsia="en-GB"/>
              </w:rPr>
              <w:t>SpLD:</w:t>
            </w:r>
            <w:r w:rsidRPr="00C45C6D">
              <w:rPr>
                <w:rFonts w:eastAsia="Times New Roman" w:cs="Arial"/>
                <w:sz w:val="24"/>
                <w:szCs w:val="24"/>
                <w:lang w:eastAsia="en-GB"/>
              </w:rPr>
              <w:t> Specific Learning Difficulties.</w:t>
            </w:r>
          </w:p>
          <w:p w:rsidRPr="00C45C6D" w:rsidR="00A34ADB" w:rsidP="00A34ADB" w:rsidRDefault="00A34ADB" w14:paraId="26A9519C" w14:textId="77777777">
            <w:pPr>
              <w:numPr>
                <w:ilvl w:val="0"/>
                <w:numId w:val="18"/>
              </w:numPr>
              <w:shd w:val="clear" w:color="auto" w:fill="FFFFFF"/>
              <w:tabs>
                <w:tab w:val="clear" w:pos="284"/>
              </w:tabs>
              <w:spacing w:after="120" w:line="330" w:lineRule="atLeast"/>
              <w:rPr>
                <w:rFonts w:eastAsia="Times New Roman" w:cs="Arial"/>
                <w:sz w:val="24"/>
                <w:szCs w:val="24"/>
                <w:lang w:eastAsia="en-GB"/>
              </w:rPr>
            </w:pPr>
            <w:r w:rsidRPr="00C45C6D">
              <w:rPr>
                <w:rFonts w:eastAsia="Times New Roman" w:cs="Arial"/>
                <w:b/>
                <w:bCs/>
                <w:sz w:val="24"/>
                <w:szCs w:val="24"/>
                <w:lang w:eastAsia="en-GB"/>
              </w:rPr>
              <w:t>ASD:</w:t>
            </w:r>
            <w:r w:rsidRPr="00C45C6D">
              <w:rPr>
                <w:rFonts w:eastAsia="Times New Roman" w:cs="Arial"/>
                <w:sz w:val="24"/>
                <w:szCs w:val="24"/>
                <w:lang w:eastAsia="en-GB"/>
              </w:rPr>
              <w:t> Autism Spectrum Disorder.</w:t>
            </w:r>
          </w:p>
          <w:p w:rsidRPr="00C45C6D" w:rsidR="00A34ADB" w:rsidP="00A34ADB" w:rsidRDefault="00A34ADB" w14:paraId="48AC88DD" w14:textId="77777777">
            <w:pPr>
              <w:numPr>
                <w:ilvl w:val="0"/>
                <w:numId w:val="18"/>
              </w:numPr>
              <w:shd w:val="clear" w:color="auto" w:fill="FFFFFF"/>
              <w:tabs>
                <w:tab w:val="clear" w:pos="284"/>
              </w:tabs>
              <w:spacing w:after="120" w:line="330" w:lineRule="atLeast"/>
              <w:rPr>
                <w:rFonts w:eastAsia="Times New Roman" w:cs="Arial"/>
                <w:sz w:val="24"/>
                <w:szCs w:val="24"/>
                <w:lang w:eastAsia="en-GB"/>
              </w:rPr>
            </w:pPr>
            <w:r w:rsidRPr="00C45C6D">
              <w:rPr>
                <w:rFonts w:eastAsia="Times New Roman" w:cs="Arial"/>
                <w:b/>
                <w:bCs/>
                <w:sz w:val="24"/>
                <w:szCs w:val="24"/>
                <w:lang w:eastAsia="en-GB"/>
              </w:rPr>
              <w:t>ASC:</w:t>
            </w:r>
            <w:r w:rsidRPr="00C45C6D">
              <w:rPr>
                <w:rFonts w:eastAsia="Times New Roman" w:cs="Arial"/>
                <w:sz w:val="24"/>
                <w:szCs w:val="24"/>
                <w:lang w:eastAsia="en-GB"/>
              </w:rPr>
              <w:t> Autistic Spectrum Condition.</w:t>
            </w:r>
          </w:p>
          <w:p w:rsidRPr="00C45C6D" w:rsidR="00A34ADB" w:rsidP="00A34ADB" w:rsidRDefault="00A34ADB" w14:paraId="1E0B7329" w14:textId="77777777">
            <w:pPr>
              <w:numPr>
                <w:ilvl w:val="0"/>
                <w:numId w:val="18"/>
              </w:numPr>
              <w:shd w:val="clear" w:color="auto" w:fill="FFFFFF"/>
              <w:tabs>
                <w:tab w:val="clear" w:pos="284"/>
              </w:tabs>
              <w:spacing w:after="120" w:line="330" w:lineRule="atLeast"/>
              <w:rPr>
                <w:rFonts w:eastAsia="Times New Roman" w:cs="Arial"/>
                <w:sz w:val="24"/>
                <w:szCs w:val="24"/>
                <w:lang w:eastAsia="en-GB"/>
              </w:rPr>
            </w:pPr>
            <w:r w:rsidRPr="00C45C6D">
              <w:rPr>
                <w:rFonts w:eastAsia="Times New Roman" w:cs="Arial"/>
                <w:b/>
                <w:bCs/>
                <w:sz w:val="24"/>
                <w:szCs w:val="24"/>
                <w:lang w:eastAsia="en-GB"/>
              </w:rPr>
              <w:t>ADHD:</w:t>
            </w:r>
            <w:r w:rsidRPr="00C45C6D">
              <w:rPr>
                <w:rFonts w:eastAsia="Times New Roman" w:cs="Arial"/>
                <w:sz w:val="24"/>
                <w:szCs w:val="24"/>
                <w:lang w:eastAsia="en-GB"/>
              </w:rPr>
              <w:t> Attention Deficit Hyperactivity Disorder.</w:t>
            </w:r>
          </w:p>
          <w:p w:rsidRPr="00C45C6D" w:rsidR="00A34ADB" w:rsidP="00A34ADB" w:rsidRDefault="00A34ADB" w14:paraId="384D9C73" w14:textId="77777777">
            <w:pPr>
              <w:numPr>
                <w:ilvl w:val="0"/>
                <w:numId w:val="18"/>
              </w:numPr>
              <w:shd w:val="clear" w:color="auto" w:fill="FFFFFF"/>
              <w:tabs>
                <w:tab w:val="clear" w:pos="284"/>
              </w:tabs>
              <w:spacing w:after="120" w:line="330" w:lineRule="atLeast"/>
              <w:rPr>
                <w:rFonts w:eastAsia="Times New Roman" w:cs="Arial"/>
                <w:sz w:val="24"/>
                <w:szCs w:val="24"/>
                <w:lang w:eastAsia="en-GB"/>
              </w:rPr>
            </w:pPr>
            <w:r w:rsidRPr="00C45C6D">
              <w:rPr>
                <w:rFonts w:eastAsia="Times New Roman" w:cs="Arial"/>
                <w:b/>
                <w:bCs/>
                <w:sz w:val="24"/>
                <w:szCs w:val="24"/>
                <w:lang w:eastAsia="en-GB"/>
              </w:rPr>
              <w:t>CAMHS:</w:t>
            </w:r>
            <w:r w:rsidRPr="00C45C6D">
              <w:rPr>
                <w:rFonts w:eastAsia="Times New Roman" w:cs="Arial"/>
                <w:sz w:val="24"/>
                <w:szCs w:val="24"/>
                <w:lang w:eastAsia="en-GB"/>
              </w:rPr>
              <w:t> Child and Adolescent Mental Health Services.</w:t>
            </w:r>
          </w:p>
          <w:p w:rsidRPr="00C45C6D" w:rsidR="00A34ADB" w:rsidP="00A34ADB" w:rsidRDefault="00A34ADB" w14:paraId="1477B63B" w14:textId="77777777">
            <w:pPr>
              <w:numPr>
                <w:ilvl w:val="0"/>
                <w:numId w:val="18"/>
              </w:numPr>
              <w:shd w:val="clear" w:color="auto" w:fill="FFFFFF"/>
              <w:tabs>
                <w:tab w:val="clear" w:pos="284"/>
              </w:tabs>
              <w:spacing w:after="120" w:line="330" w:lineRule="atLeast"/>
              <w:rPr>
                <w:rFonts w:eastAsia="Times New Roman" w:cs="Arial"/>
                <w:sz w:val="24"/>
                <w:szCs w:val="24"/>
                <w:lang w:eastAsia="en-GB"/>
              </w:rPr>
            </w:pPr>
            <w:r w:rsidRPr="00C45C6D">
              <w:rPr>
                <w:rFonts w:eastAsia="Times New Roman" w:cs="Arial"/>
                <w:b/>
                <w:bCs/>
                <w:sz w:val="24"/>
                <w:szCs w:val="24"/>
                <w:lang w:eastAsia="en-GB"/>
              </w:rPr>
              <w:t>SEMH:</w:t>
            </w:r>
            <w:r w:rsidRPr="00C45C6D">
              <w:rPr>
                <w:rFonts w:eastAsia="Times New Roman" w:cs="Arial"/>
                <w:sz w:val="24"/>
                <w:szCs w:val="24"/>
                <w:lang w:eastAsia="en-GB"/>
              </w:rPr>
              <w:t> Social, Emotional, and Mental Health.</w:t>
            </w:r>
          </w:p>
          <w:p w:rsidRPr="00C45C6D" w:rsidR="00A34ADB" w:rsidP="00A34ADB" w:rsidRDefault="00A34ADB" w14:paraId="62E0588C" w14:textId="77777777">
            <w:pPr>
              <w:numPr>
                <w:ilvl w:val="0"/>
                <w:numId w:val="18"/>
              </w:numPr>
              <w:shd w:val="clear" w:color="auto" w:fill="FFFFFF"/>
              <w:tabs>
                <w:tab w:val="clear" w:pos="284"/>
              </w:tabs>
              <w:spacing w:after="120" w:line="330" w:lineRule="atLeast"/>
              <w:rPr>
                <w:rFonts w:eastAsia="Times New Roman" w:cs="Arial"/>
                <w:sz w:val="24"/>
                <w:szCs w:val="24"/>
                <w:lang w:eastAsia="en-GB"/>
              </w:rPr>
            </w:pPr>
            <w:r w:rsidRPr="00C45C6D">
              <w:rPr>
                <w:rFonts w:eastAsia="Times New Roman" w:cs="Arial"/>
                <w:b/>
                <w:bCs/>
                <w:sz w:val="24"/>
                <w:szCs w:val="24"/>
                <w:lang w:eastAsia="en-GB"/>
              </w:rPr>
              <w:t>VI:</w:t>
            </w:r>
            <w:r w:rsidRPr="00C45C6D">
              <w:rPr>
                <w:rFonts w:eastAsia="Times New Roman" w:cs="Arial"/>
                <w:sz w:val="24"/>
                <w:szCs w:val="24"/>
                <w:lang w:eastAsia="en-GB"/>
              </w:rPr>
              <w:t> Visual Impairment.</w:t>
            </w:r>
          </w:p>
          <w:p w:rsidRPr="00C45C6D" w:rsidR="00A34ADB" w:rsidP="00A34ADB" w:rsidRDefault="00A34ADB" w14:paraId="53B1D4DD" w14:textId="77777777">
            <w:pPr>
              <w:numPr>
                <w:ilvl w:val="0"/>
                <w:numId w:val="18"/>
              </w:numPr>
              <w:shd w:val="clear" w:color="auto" w:fill="FFFFFF"/>
              <w:tabs>
                <w:tab w:val="clear" w:pos="284"/>
              </w:tabs>
              <w:spacing w:after="120" w:line="330" w:lineRule="atLeast"/>
              <w:rPr>
                <w:rFonts w:eastAsia="Times New Roman" w:cs="Arial"/>
                <w:sz w:val="24"/>
                <w:szCs w:val="24"/>
                <w:lang w:eastAsia="en-GB"/>
              </w:rPr>
            </w:pPr>
            <w:r w:rsidRPr="00C45C6D">
              <w:rPr>
                <w:rFonts w:eastAsia="Times New Roman" w:cs="Arial"/>
                <w:b/>
                <w:bCs/>
                <w:sz w:val="24"/>
                <w:szCs w:val="24"/>
                <w:lang w:eastAsia="en-GB"/>
              </w:rPr>
              <w:t>HI:</w:t>
            </w:r>
            <w:r w:rsidRPr="00C45C6D">
              <w:rPr>
                <w:rFonts w:eastAsia="Times New Roman" w:cs="Arial"/>
                <w:sz w:val="24"/>
                <w:szCs w:val="24"/>
                <w:lang w:eastAsia="en-GB"/>
              </w:rPr>
              <w:t> Hearing Impairment.</w:t>
            </w:r>
          </w:p>
          <w:p w:rsidRPr="00C45C6D" w:rsidR="00CC4224" w:rsidP="00ED678C" w:rsidRDefault="00A34ADB" w14:paraId="5D025174" w14:textId="371B9B72">
            <w:pPr>
              <w:numPr>
                <w:ilvl w:val="0"/>
                <w:numId w:val="18"/>
              </w:numPr>
              <w:shd w:val="clear" w:color="auto" w:fill="FFFFFF"/>
              <w:tabs>
                <w:tab w:val="clear" w:pos="284"/>
              </w:tabs>
              <w:spacing w:after="120" w:line="330" w:lineRule="atLeast"/>
              <w:rPr>
                <w:rFonts w:eastAsia="Times New Roman" w:cs="Arial"/>
                <w:sz w:val="24"/>
                <w:szCs w:val="24"/>
                <w:lang w:eastAsia="en-GB"/>
              </w:rPr>
            </w:pPr>
            <w:r w:rsidRPr="00C45C6D">
              <w:rPr>
                <w:rFonts w:eastAsia="Times New Roman" w:cs="Arial"/>
                <w:b/>
                <w:bCs/>
                <w:sz w:val="24"/>
                <w:szCs w:val="24"/>
                <w:lang w:eastAsia="en-GB"/>
              </w:rPr>
              <w:t>MSI:</w:t>
            </w:r>
            <w:r w:rsidRPr="00C45C6D">
              <w:rPr>
                <w:rFonts w:eastAsia="Times New Roman" w:cs="Arial"/>
                <w:sz w:val="24"/>
                <w:szCs w:val="24"/>
                <w:lang w:eastAsia="en-GB"/>
              </w:rPr>
              <w:t> Multi-Sensory Impairment.</w:t>
            </w:r>
          </w:p>
          <w:p w:rsidRPr="00C45C6D" w:rsidR="00A34ADB" w:rsidP="00A34ADB" w:rsidRDefault="00A34ADB" w14:paraId="63993932" w14:textId="77777777">
            <w:pPr>
              <w:numPr>
                <w:ilvl w:val="0"/>
                <w:numId w:val="18"/>
              </w:numPr>
              <w:shd w:val="clear" w:color="auto" w:fill="FFFFFF"/>
              <w:tabs>
                <w:tab w:val="clear" w:pos="284"/>
              </w:tabs>
              <w:spacing w:after="120" w:line="330" w:lineRule="atLeast"/>
              <w:rPr>
                <w:rFonts w:eastAsia="Times New Roman" w:cs="Arial"/>
                <w:sz w:val="24"/>
                <w:szCs w:val="24"/>
                <w:lang w:eastAsia="en-GB"/>
              </w:rPr>
            </w:pPr>
            <w:r w:rsidRPr="00C45C6D">
              <w:rPr>
                <w:rFonts w:eastAsia="Times New Roman" w:cs="Arial"/>
                <w:b/>
                <w:bCs/>
                <w:sz w:val="24"/>
                <w:szCs w:val="24"/>
                <w:lang w:eastAsia="en-GB"/>
              </w:rPr>
              <w:t>LA:</w:t>
            </w:r>
            <w:r w:rsidRPr="00C45C6D">
              <w:rPr>
                <w:rFonts w:eastAsia="Times New Roman" w:cs="Arial"/>
                <w:sz w:val="24"/>
                <w:szCs w:val="24"/>
                <w:lang w:eastAsia="en-GB"/>
              </w:rPr>
              <w:t> Local Authority.</w:t>
            </w:r>
          </w:p>
          <w:p w:rsidRPr="00C45C6D" w:rsidR="00A34ADB" w:rsidP="00A34ADB" w:rsidRDefault="00A34ADB" w14:paraId="08342522" w14:textId="77777777">
            <w:pPr>
              <w:numPr>
                <w:ilvl w:val="0"/>
                <w:numId w:val="18"/>
              </w:numPr>
              <w:shd w:val="clear" w:color="auto" w:fill="FFFFFF"/>
              <w:tabs>
                <w:tab w:val="clear" w:pos="284"/>
              </w:tabs>
              <w:spacing w:after="120" w:line="330" w:lineRule="atLeast"/>
              <w:rPr>
                <w:rFonts w:eastAsia="Times New Roman" w:cs="Arial"/>
                <w:sz w:val="24"/>
                <w:szCs w:val="24"/>
                <w:lang w:eastAsia="en-GB"/>
              </w:rPr>
            </w:pPr>
            <w:r w:rsidRPr="00C45C6D">
              <w:rPr>
                <w:rFonts w:eastAsia="Times New Roman" w:cs="Arial"/>
                <w:b/>
                <w:bCs/>
                <w:sz w:val="24"/>
                <w:szCs w:val="24"/>
                <w:lang w:eastAsia="en-GB"/>
              </w:rPr>
              <w:lastRenderedPageBreak/>
              <w:t>EP:</w:t>
            </w:r>
            <w:r w:rsidRPr="00C45C6D">
              <w:rPr>
                <w:rFonts w:eastAsia="Times New Roman" w:cs="Arial"/>
                <w:sz w:val="24"/>
                <w:szCs w:val="24"/>
                <w:lang w:eastAsia="en-GB"/>
              </w:rPr>
              <w:t> Educational Psychologist.</w:t>
            </w:r>
          </w:p>
          <w:p w:rsidRPr="00C45C6D" w:rsidR="00A34ADB" w:rsidP="00A34ADB" w:rsidRDefault="00A34ADB" w14:paraId="53814764" w14:textId="77777777">
            <w:pPr>
              <w:numPr>
                <w:ilvl w:val="0"/>
                <w:numId w:val="18"/>
              </w:numPr>
              <w:shd w:val="clear" w:color="auto" w:fill="FFFFFF"/>
              <w:tabs>
                <w:tab w:val="clear" w:pos="284"/>
              </w:tabs>
              <w:spacing w:after="120" w:line="330" w:lineRule="atLeast"/>
              <w:rPr>
                <w:rFonts w:eastAsia="Times New Roman" w:cs="Arial"/>
                <w:sz w:val="24"/>
                <w:szCs w:val="24"/>
                <w:lang w:eastAsia="en-GB"/>
              </w:rPr>
            </w:pPr>
            <w:r w:rsidRPr="00C45C6D">
              <w:rPr>
                <w:rFonts w:eastAsia="Times New Roman" w:cs="Arial"/>
                <w:b/>
                <w:bCs/>
                <w:sz w:val="24"/>
                <w:szCs w:val="24"/>
                <w:lang w:eastAsia="en-GB"/>
              </w:rPr>
              <w:t>OT:</w:t>
            </w:r>
            <w:r w:rsidRPr="00C45C6D">
              <w:rPr>
                <w:rFonts w:eastAsia="Times New Roman" w:cs="Arial"/>
                <w:sz w:val="24"/>
                <w:szCs w:val="24"/>
                <w:lang w:eastAsia="en-GB"/>
              </w:rPr>
              <w:t> Occupational Therapist.</w:t>
            </w:r>
          </w:p>
          <w:p w:rsidRPr="00C45C6D" w:rsidR="00A34ADB" w:rsidP="00A34ADB" w:rsidRDefault="00A34ADB" w14:paraId="219CB074" w14:textId="77777777">
            <w:pPr>
              <w:numPr>
                <w:ilvl w:val="0"/>
                <w:numId w:val="18"/>
              </w:numPr>
              <w:shd w:val="clear" w:color="auto" w:fill="FFFFFF"/>
              <w:tabs>
                <w:tab w:val="clear" w:pos="284"/>
              </w:tabs>
              <w:spacing w:after="120" w:line="330" w:lineRule="atLeast"/>
              <w:rPr>
                <w:rFonts w:eastAsia="Times New Roman" w:cs="Arial"/>
                <w:sz w:val="24"/>
                <w:szCs w:val="24"/>
                <w:lang w:eastAsia="en-GB"/>
              </w:rPr>
            </w:pPr>
            <w:r w:rsidRPr="00C45C6D">
              <w:rPr>
                <w:rFonts w:eastAsia="Times New Roman" w:cs="Arial"/>
                <w:b/>
                <w:bCs/>
                <w:sz w:val="24"/>
                <w:szCs w:val="24"/>
                <w:lang w:eastAsia="en-GB"/>
              </w:rPr>
              <w:t>SaLT:</w:t>
            </w:r>
            <w:r w:rsidRPr="00C45C6D">
              <w:rPr>
                <w:rFonts w:eastAsia="Times New Roman" w:cs="Arial"/>
                <w:sz w:val="24"/>
                <w:szCs w:val="24"/>
                <w:lang w:eastAsia="en-GB"/>
              </w:rPr>
              <w:t> Speech and Language Therapist.</w:t>
            </w:r>
          </w:p>
          <w:p w:rsidRPr="00C45C6D" w:rsidR="00A34ADB" w:rsidP="00A34ADB" w:rsidRDefault="00A34ADB" w14:paraId="132A25EA" w14:textId="77777777">
            <w:pPr>
              <w:numPr>
                <w:ilvl w:val="0"/>
                <w:numId w:val="18"/>
              </w:numPr>
              <w:shd w:val="clear" w:color="auto" w:fill="FFFFFF"/>
              <w:tabs>
                <w:tab w:val="clear" w:pos="284"/>
              </w:tabs>
              <w:spacing w:after="120" w:line="330" w:lineRule="atLeast"/>
              <w:rPr>
                <w:rFonts w:eastAsia="Times New Roman" w:cs="Arial"/>
                <w:sz w:val="24"/>
                <w:szCs w:val="24"/>
                <w:lang w:eastAsia="en-GB"/>
              </w:rPr>
            </w:pPr>
            <w:r w:rsidRPr="00C45C6D">
              <w:rPr>
                <w:rFonts w:eastAsia="Times New Roman" w:cs="Arial"/>
                <w:b/>
                <w:bCs/>
                <w:sz w:val="24"/>
                <w:szCs w:val="24"/>
                <w:lang w:eastAsia="en-GB"/>
              </w:rPr>
              <w:t>TA:</w:t>
            </w:r>
            <w:r w:rsidRPr="00C45C6D">
              <w:rPr>
                <w:rFonts w:eastAsia="Times New Roman" w:cs="Arial"/>
                <w:sz w:val="24"/>
                <w:szCs w:val="24"/>
                <w:lang w:eastAsia="en-GB"/>
              </w:rPr>
              <w:t> Teaching Assistant.</w:t>
            </w:r>
          </w:p>
          <w:p w:rsidRPr="00C45C6D" w:rsidR="00A34ADB" w:rsidP="00A34ADB" w:rsidRDefault="00A34ADB" w14:paraId="52FD3854" w14:textId="77777777">
            <w:pPr>
              <w:numPr>
                <w:ilvl w:val="0"/>
                <w:numId w:val="18"/>
              </w:numPr>
              <w:shd w:val="clear" w:color="auto" w:fill="FFFFFF"/>
              <w:tabs>
                <w:tab w:val="clear" w:pos="284"/>
              </w:tabs>
              <w:spacing w:after="120" w:line="330" w:lineRule="atLeast"/>
              <w:rPr>
                <w:rFonts w:eastAsia="Times New Roman" w:cs="Arial"/>
                <w:sz w:val="24"/>
                <w:szCs w:val="24"/>
                <w:lang w:eastAsia="en-GB"/>
              </w:rPr>
            </w:pPr>
            <w:r w:rsidRPr="00C45C6D">
              <w:rPr>
                <w:rFonts w:eastAsia="Times New Roman" w:cs="Arial"/>
                <w:b/>
                <w:bCs/>
                <w:sz w:val="24"/>
                <w:szCs w:val="24"/>
                <w:lang w:eastAsia="en-GB"/>
              </w:rPr>
              <w:t>LSA:</w:t>
            </w:r>
            <w:r w:rsidRPr="00C45C6D">
              <w:rPr>
                <w:rFonts w:eastAsia="Times New Roman" w:cs="Arial"/>
                <w:sz w:val="24"/>
                <w:szCs w:val="24"/>
                <w:lang w:eastAsia="en-GB"/>
              </w:rPr>
              <w:t> Learning Support Assistant.</w:t>
            </w:r>
          </w:p>
          <w:p w:rsidRPr="00C45C6D" w:rsidR="00A34ADB" w:rsidP="00A34ADB" w:rsidRDefault="00A34ADB" w14:paraId="2117CF15" w14:textId="77777777">
            <w:pPr>
              <w:numPr>
                <w:ilvl w:val="0"/>
                <w:numId w:val="18"/>
              </w:numPr>
              <w:shd w:val="clear" w:color="auto" w:fill="FFFFFF"/>
              <w:tabs>
                <w:tab w:val="clear" w:pos="284"/>
              </w:tabs>
              <w:spacing w:after="120" w:line="330" w:lineRule="atLeast"/>
              <w:rPr>
                <w:rFonts w:eastAsia="Times New Roman" w:cs="Arial"/>
                <w:sz w:val="24"/>
                <w:szCs w:val="24"/>
                <w:lang w:eastAsia="en-GB"/>
              </w:rPr>
            </w:pPr>
            <w:r w:rsidRPr="00C45C6D">
              <w:rPr>
                <w:rFonts w:eastAsia="Times New Roman" w:cs="Arial"/>
                <w:b/>
                <w:bCs/>
                <w:sz w:val="24"/>
                <w:szCs w:val="24"/>
                <w:lang w:eastAsia="en-GB"/>
              </w:rPr>
              <w:t>EYFS:</w:t>
            </w:r>
            <w:r w:rsidRPr="00C45C6D">
              <w:rPr>
                <w:rFonts w:eastAsia="Times New Roman" w:cs="Arial"/>
                <w:sz w:val="24"/>
                <w:szCs w:val="24"/>
                <w:lang w:eastAsia="en-GB"/>
              </w:rPr>
              <w:t> Early Years Foundation Stage.</w:t>
            </w:r>
          </w:p>
          <w:p w:rsidRPr="00C45C6D" w:rsidR="00A34ADB" w:rsidP="00A34ADB" w:rsidRDefault="00A34ADB" w14:paraId="29700EBB" w14:textId="77777777">
            <w:pPr>
              <w:numPr>
                <w:ilvl w:val="0"/>
                <w:numId w:val="18"/>
              </w:numPr>
              <w:shd w:val="clear" w:color="auto" w:fill="FFFFFF"/>
              <w:tabs>
                <w:tab w:val="clear" w:pos="284"/>
              </w:tabs>
              <w:spacing w:after="120" w:line="330" w:lineRule="atLeast"/>
              <w:rPr>
                <w:rFonts w:eastAsia="Times New Roman" w:cs="Arial"/>
                <w:sz w:val="24"/>
                <w:szCs w:val="24"/>
                <w:lang w:eastAsia="en-GB"/>
              </w:rPr>
            </w:pPr>
            <w:r w:rsidRPr="00C45C6D">
              <w:rPr>
                <w:rFonts w:eastAsia="Times New Roman" w:cs="Arial"/>
                <w:b/>
                <w:bCs/>
                <w:sz w:val="24"/>
                <w:szCs w:val="24"/>
                <w:lang w:eastAsia="en-GB"/>
              </w:rPr>
              <w:t>DfE:</w:t>
            </w:r>
            <w:r w:rsidRPr="00C45C6D">
              <w:rPr>
                <w:rFonts w:eastAsia="Times New Roman" w:cs="Arial"/>
                <w:sz w:val="24"/>
                <w:szCs w:val="24"/>
                <w:lang w:eastAsia="en-GB"/>
              </w:rPr>
              <w:t> Department for Education.</w:t>
            </w:r>
          </w:p>
          <w:p w:rsidRPr="00C45C6D" w:rsidR="00A34ADB" w:rsidP="00A34ADB" w:rsidRDefault="00A34ADB" w14:paraId="60828739" w14:textId="77777777">
            <w:pPr>
              <w:numPr>
                <w:ilvl w:val="0"/>
                <w:numId w:val="18"/>
              </w:numPr>
              <w:shd w:val="clear" w:color="auto" w:fill="FFFFFF"/>
              <w:tabs>
                <w:tab w:val="clear" w:pos="284"/>
              </w:tabs>
              <w:spacing w:after="120" w:line="330" w:lineRule="atLeast"/>
              <w:rPr>
                <w:rFonts w:eastAsia="Times New Roman" w:cs="Arial"/>
                <w:sz w:val="24"/>
                <w:szCs w:val="24"/>
                <w:lang w:eastAsia="en-GB"/>
              </w:rPr>
            </w:pPr>
            <w:r w:rsidRPr="00C45C6D">
              <w:rPr>
                <w:rFonts w:eastAsia="Times New Roman" w:cs="Arial"/>
                <w:b/>
                <w:bCs/>
                <w:sz w:val="24"/>
                <w:szCs w:val="24"/>
                <w:lang w:eastAsia="en-GB"/>
              </w:rPr>
              <w:t>AR:</w:t>
            </w:r>
            <w:r w:rsidRPr="00C45C6D">
              <w:rPr>
                <w:rFonts w:eastAsia="Times New Roman" w:cs="Arial"/>
                <w:sz w:val="24"/>
                <w:szCs w:val="24"/>
                <w:lang w:eastAsia="en-GB"/>
              </w:rPr>
              <w:t> Annual Review.</w:t>
            </w:r>
          </w:p>
          <w:p w:rsidRPr="00C45C6D" w:rsidR="00A34ADB" w:rsidP="00A34ADB" w:rsidRDefault="00A34ADB" w14:paraId="7E5023B9" w14:textId="77777777">
            <w:pPr>
              <w:numPr>
                <w:ilvl w:val="0"/>
                <w:numId w:val="18"/>
              </w:numPr>
              <w:shd w:val="clear" w:color="auto" w:fill="FFFFFF"/>
              <w:tabs>
                <w:tab w:val="clear" w:pos="284"/>
              </w:tabs>
              <w:spacing w:after="120" w:line="330" w:lineRule="atLeast"/>
              <w:rPr>
                <w:rFonts w:eastAsia="Times New Roman" w:cs="Arial"/>
                <w:sz w:val="24"/>
                <w:szCs w:val="24"/>
                <w:lang w:eastAsia="en-GB"/>
              </w:rPr>
            </w:pPr>
            <w:r w:rsidRPr="00C45C6D">
              <w:rPr>
                <w:rFonts w:eastAsia="Times New Roman" w:cs="Arial"/>
                <w:b/>
                <w:bCs/>
                <w:sz w:val="24"/>
                <w:szCs w:val="24"/>
                <w:lang w:eastAsia="en-GB"/>
              </w:rPr>
              <w:t>EOTAS:</w:t>
            </w:r>
            <w:r w:rsidRPr="00C45C6D">
              <w:rPr>
                <w:rFonts w:eastAsia="Times New Roman" w:cs="Arial"/>
                <w:sz w:val="24"/>
                <w:szCs w:val="24"/>
                <w:lang w:eastAsia="en-GB"/>
              </w:rPr>
              <w:t> Education Other Than at School.</w:t>
            </w:r>
          </w:p>
          <w:p w:rsidRPr="00C45C6D" w:rsidR="0087732B" w:rsidP="00A34ADB" w:rsidRDefault="0087732B" w14:paraId="13D661B1" w14:textId="0520F17A">
            <w:pPr>
              <w:numPr>
                <w:ilvl w:val="0"/>
                <w:numId w:val="18"/>
              </w:numPr>
              <w:shd w:val="clear" w:color="auto" w:fill="FFFFFF"/>
              <w:tabs>
                <w:tab w:val="clear" w:pos="284"/>
              </w:tabs>
              <w:spacing w:after="120" w:line="330" w:lineRule="atLeast"/>
              <w:rPr>
                <w:rFonts w:eastAsia="Times New Roman" w:cs="Arial"/>
                <w:sz w:val="24"/>
                <w:szCs w:val="24"/>
                <w:lang w:eastAsia="en-GB"/>
              </w:rPr>
            </w:pPr>
            <w:r w:rsidRPr="00C45C6D">
              <w:rPr>
                <w:rFonts w:eastAsia="Times New Roman" w:cs="Arial"/>
                <w:b/>
                <w:bCs/>
                <w:sz w:val="24"/>
                <w:szCs w:val="24"/>
                <w:lang w:eastAsia="en-GB"/>
              </w:rPr>
              <w:t>Access Arrangements:</w:t>
            </w:r>
            <w:r w:rsidRPr="00C45C6D" w:rsidR="0078254E">
              <w:rPr>
                <w:rFonts w:eastAsia="Times New Roman" w:cs="Arial"/>
                <w:b/>
                <w:bCs/>
                <w:sz w:val="24"/>
                <w:szCs w:val="24"/>
                <w:lang w:eastAsia="en-GB"/>
              </w:rPr>
              <w:t xml:space="preserve"> </w:t>
            </w:r>
            <w:r w:rsidRPr="00C45C6D" w:rsidR="0078254E">
              <w:rPr>
                <w:rFonts w:eastAsia="Times New Roman" w:cs="Arial"/>
                <w:sz w:val="24"/>
                <w:szCs w:val="24"/>
                <w:lang w:eastAsia="en-GB"/>
              </w:rPr>
              <w:t>special arrangements to allow children with SEN to access assessments</w:t>
            </w:r>
            <w:r w:rsidRPr="00C45C6D" w:rsidR="00456ED3">
              <w:rPr>
                <w:rFonts w:eastAsia="Times New Roman" w:cs="Arial"/>
                <w:sz w:val="24"/>
                <w:szCs w:val="24"/>
                <w:lang w:eastAsia="en-GB"/>
              </w:rPr>
              <w:t xml:space="preserve"> or exams</w:t>
            </w:r>
          </w:p>
          <w:p w:rsidRPr="00C45C6D" w:rsidR="00456ED3" w:rsidP="00A34ADB" w:rsidRDefault="00456ED3" w14:paraId="7EA0C44D" w14:textId="5374B380">
            <w:pPr>
              <w:numPr>
                <w:ilvl w:val="0"/>
                <w:numId w:val="18"/>
              </w:numPr>
              <w:shd w:val="clear" w:color="auto" w:fill="FFFFFF"/>
              <w:tabs>
                <w:tab w:val="clear" w:pos="284"/>
              </w:tabs>
              <w:spacing w:after="120" w:line="330" w:lineRule="atLeast"/>
              <w:rPr>
                <w:rFonts w:eastAsia="Times New Roman" w:cs="Arial"/>
                <w:sz w:val="24"/>
                <w:szCs w:val="24"/>
                <w:lang w:eastAsia="en-GB"/>
              </w:rPr>
            </w:pPr>
            <w:r w:rsidRPr="00C45C6D">
              <w:rPr>
                <w:rFonts w:eastAsia="Times New Roman" w:cs="Arial"/>
                <w:b/>
                <w:bCs/>
                <w:sz w:val="24"/>
                <w:szCs w:val="24"/>
                <w:lang w:eastAsia="en-GB"/>
              </w:rPr>
              <w:t>First</w:t>
            </w:r>
            <w:r w:rsidRPr="00C45C6D" w:rsidR="001B6C38">
              <w:rPr>
                <w:rFonts w:eastAsia="Times New Roman" w:cs="Arial"/>
                <w:b/>
                <w:bCs/>
                <w:sz w:val="24"/>
                <w:szCs w:val="24"/>
                <w:lang w:eastAsia="en-GB"/>
              </w:rPr>
              <w:t xml:space="preserve">-tier tribunal / SEND tribunal </w:t>
            </w:r>
            <w:r w:rsidRPr="00C45C6D" w:rsidR="00A3544E">
              <w:rPr>
                <w:rFonts w:eastAsia="Times New Roman" w:cs="Arial"/>
                <w:b/>
                <w:bCs/>
                <w:sz w:val="24"/>
                <w:szCs w:val="24"/>
                <w:lang w:eastAsia="en-GB"/>
              </w:rPr>
              <w:t>–</w:t>
            </w:r>
            <w:r w:rsidRPr="00C45C6D" w:rsidR="001B6C38">
              <w:rPr>
                <w:rFonts w:eastAsia="Times New Roman" w:cs="Arial"/>
                <w:b/>
                <w:bCs/>
                <w:sz w:val="24"/>
                <w:szCs w:val="24"/>
                <w:lang w:eastAsia="en-GB"/>
              </w:rPr>
              <w:t xml:space="preserve"> </w:t>
            </w:r>
            <w:r w:rsidRPr="00C45C6D" w:rsidR="00A3544E">
              <w:rPr>
                <w:rFonts w:eastAsia="Times New Roman" w:cs="Arial"/>
                <w:sz w:val="24"/>
                <w:szCs w:val="24"/>
                <w:lang w:eastAsia="en-GB"/>
              </w:rPr>
              <w:t xml:space="preserve">a court where you can appeal against the local </w:t>
            </w:r>
            <w:r w:rsidRPr="00C45C6D" w:rsidR="00B61ADB">
              <w:rPr>
                <w:rFonts w:eastAsia="Times New Roman" w:cs="Arial"/>
                <w:sz w:val="24"/>
                <w:szCs w:val="24"/>
                <w:lang w:eastAsia="en-GB"/>
              </w:rPr>
              <w:t>authority’s</w:t>
            </w:r>
            <w:r w:rsidRPr="00C45C6D" w:rsidR="00A3544E">
              <w:rPr>
                <w:rFonts w:eastAsia="Times New Roman" w:cs="Arial"/>
                <w:sz w:val="24"/>
                <w:szCs w:val="24"/>
                <w:lang w:eastAsia="en-GB"/>
              </w:rPr>
              <w:t xml:space="preserve"> decision</w:t>
            </w:r>
            <w:r w:rsidRPr="00C45C6D" w:rsidR="00B61ADB">
              <w:rPr>
                <w:rFonts w:eastAsia="Times New Roman" w:cs="Arial"/>
                <w:sz w:val="24"/>
                <w:szCs w:val="24"/>
                <w:lang w:eastAsia="en-GB"/>
              </w:rPr>
              <w:t>s about EHC needs assessments or plans and against discrimination</w:t>
            </w:r>
            <w:r w:rsidRPr="00C45C6D" w:rsidR="00EC34E4">
              <w:rPr>
                <w:rFonts w:eastAsia="Times New Roman" w:cs="Arial"/>
                <w:sz w:val="24"/>
                <w:szCs w:val="24"/>
                <w:lang w:eastAsia="en-GB"/>
              </w:rPr>
              <w:t xml:space="preserve"> by a school or local authority due to SEN.</w:t>
            </w:r>
          </w:p>
          <w:p w:rsidRPr="00C45C6D" w:rsidR="00591C56" w:rsidP="00AE728A" w:rsidRDefault="002D0F5B" w14:paraId="712F80FB" w14:textId="398A5DDD">
            <w:pPr>
              <w:numPr>
                <w:ilvl w:val="0"/>
                <w:numId w:val="18"/>
              </w:numPr>
              <w:shd w:val="clear" w:color="auto" w:fill="FFFFFF"/>
              <w:tabs>
                <w:tab w:val="clear" w:pos="284"/>
              </w:tabs>
              <w:spacing w:after="120" w:line="330" w:lineRule="atLeast"/>
              <w:rPr>
                <w:rFonts w:eastAsia="Times New Roman" w:cs="Arial"/>
                <w:sz w:val="24"/>
                <w:szCs w:val="24"/>
                <w:lang w:eastAsia="en-GB"/>
              </w:rPr>
            </w:pPr>
            <w:r w:rsidRPr="00C45C6D">
              <w:rPr>
                <w:rFonts w:eastAsia="Times New Roman" w:cs="Arial"/>
                <w:b/>
                <w:bCs/>
                <w:sz w:val="24"/>
                <w:szCs w:val="24"/>
                <w:lang w:eastAsia="en-GB"/>
              </w:rPr>
              <w:t>Intervention –</w:t>
            </w:r>
            <w:r w:rsidRPr="00C45C6D">
              <w:rPr>
                <w:rFonts w:eastAsia="Times New Roman" w:cs="Arial"/>
                <w:sz w:val="24"/>
                <w:szCs w:val="24"/>
                <w:lang w:eastAsia="en-GB"/>
              </w:rPr>
              <w:t xml:space="preserve"> a short term, targeted approach to teaching </w:t>
            </w:r>
            <w:r w:rsidRPr="00C45C6D" w:rsidR="00144F02">
              <w:rPr>
                <w:rFonts w:eastAsia="Times New Roman" w:cs="Arial"/>
                <w:sz w:val="24"/>
                <w:szCs w:val="24"/>
                <w:lang w:eastAsia="en-GB"/>
              </w:rPr>
              <w:t>a child with a specific outcome in mind.</w:t>
            </w:r>
          </w:p>
        </w:tc>
      </w:tr>
    </w:tbl>
    <w:p w:rsidRPr="00A34ADB" w:rsidR="00591C56" w:rsidP="00912AA7" w:rsidRDefault="00591C56" w14:paraId="2894844F" w14:textId="77777777">
      <w:pPr>
        <w:jc w:val="both"/>
        <w:rPr>
          <w:sz w:val="24"/>
          <w:szCs w:val="24"/>
          <w:highlight w:val="yellow"/>
        </w:rPr>
      </w:pPr>
    </w:p>
    <w:sectPr w:rsidRPr="00A34ADB" w:rsidR="00591C56" w:rsidSect="00031072">
      <w:headerReference w:type="default" r:id="rId85"/>
      <w:footerReference w:type="default" r:id="rId86"/>
      <w:headerReference w:type="first" r:id="rId87"/>
      <w:footerReference w:type="first" r:id="rId88"/>
      <w:pgSz w:w="11900" w:h="16840" w:orient="portrait"/>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7380" w:rsidP="00DC2F79" w:rsidRDefault="00457380" w14:paraId="2CCD9DEB" w14:textId="77777777">
      <w:r>
        <w:separator/>
      </w:r>
    </w:p>
  </w:endnote>
  <w:endnote w:type="continuationSeparator" w:id="0">
    <w:p w:rsidR="00457380" w:rsidP="00DC2F79" w:rsidRDefault="00457380" w14:paraId="3A3F68B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Gill Sans">
    <w:altName w:val="Arial"/>
    <w:charset w:val="B1"/>
    <w:family w:val="swiss"/>
    <w:pitch w:val="variable"/>
    <w:sig w:usb0="80000A67" w:usb1="00000000" w:usb2="00000000" w:usb3="00000000" w:csb0="000001F7"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4B6AB99" w:rsidTr="34B6AB99" w14:paraId="2669BE02" w14:textId="77777777">
      <w:trPr>
        <w:trHeight w:val="300"/>
      </w:trPr>
      <w:tc>
        <w:tcPr>
          <w:tcW w:w="3210" w:type="dxa"/>
        </w:tcPr>
        <w:p w:rsidR="34B6AB99" w:rsidP="34B6AB99" w:rsidRDefault="34B6AB99" w14:paraId="3CE93CD8" w14:textId="7BF25AC2">
          <w:pPr>
            <w:pStyle w:val="Header"/>
            <w:ind w:left="-115"/>
          </w:pPr>
        </w:p>
      </w:tc>
      <w:tc>
        <w:tcPr>
          <w:tcW w:w="3210" w:type="dxa"/>
        </w:tcPr>
        <w:p w:rsidR="34B6AB99" w:rsidP="34B6AB99" w:rsidRDefault="34B6AB99" w14:paraId="064A1710" w14:textId="7C272400">
          <w:pPr>
            <w:pStyle w:val="Header"/>
            <w:jc w:val="center"/>
          </w:pPr>
        </w:p>
      </w:tc>
      <w:tc>
        <w:tcPr>
          <w:tcW w:w="3210" w:type="dxa"/>
        </w:tcPr>
        <w:p w:rsidR="34B6AB99" w:rsidP="34B6AB99" w:rsidRDefault="34B6AB99" w14:paraId="0F546B3D" w14:textId="75F7742F">
          <w:pPr>
            <w:pStyle w:val="Header"/>
            <w:ind w:right="-115"/>
            <w:jc w:val="right"/>
          </w:pPr>
        </w:p>
      </w:tc>
    </w:tr>
  </w:tbl>
  <w:p w:rsidR="34B6AB99" w:rsidP="34B6AB99" w:rsidRDefault="34B6AB99" w14:paraId="2D50AD34" w14:textId="5D76B0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4B6AB99" w:rsidTr="34B6AB99" w14:paraId="1B7111E1" w14:textId="77777777">
      <w:trPr>
        <w:trHeight w:val="300"/>
      </w:trPr>
      <w:tc>
        <w:tcPr>
          <w:tcW w:w="3210" w:type="dxa"/>
        </w:tcPr>
        <w:p w:rsidR="34B6AB99" w:rsidP="34B6AB99" w:rsidRDefault="34B6AB99" w14:paraId="19DFFB6A" w14:textId="77760AEB">
          <w:pPr>
            <w:pStyle w:val="Header"/>
            <w:ind w:left="-115"/>
          </w:pPr>
        </w:p>
      </w:tc>
      <w:tc>
        <w:tcPr>
          <w:tcW w:w="3210" w:type="dxa"/>
        </w:tcPr>
        <w:p w:rsidR="34B6AB99" w:rsidP="34B6AB99" w:rsidRDefault="34B6AB99" w14:paraId="369A6DB4" w14:textId="2C7EC602">
          <w:pPr>
            <w:pStyle w:val="Header"/>
            <w:jc w:val="center"/>
          </w:pPr>
        </w:p>
      </w:tc>
      <w:tc>
        <w:tcPr>
          <w:tcW w:w="3210" w:type="dxa"/>
        </w:tcPr>
        <w:p w:rsidR="34B6AB99" w:rsidP="34B6AB99" w:rsidRDefault="34B6AB99" w14:paraId="25B613EB" w14:textId="011FCDB1">
          <w:pPr>
            <w:pStyle w:val="Header"/>
            <w:ind w:right="-115"/>
            <w:jc w:val="right"/>
          </w:pPr>
        </w:p>
      </w:tc>
    </w:tr>
  </w:tbl>
  <w:p w:rsidR="34B6AB99" w:rsidP="34B6AB99" w:rsidRDefault="34B6AB99" w14:paraId="01F4F329" w14:textId="4185D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7380" w:rsidP="00DC2F79" w:rsidRDefault="00457380" w14:paraId="3F99E810" w14:textId="77777777">
      <w:r>
        <w:separator/>
      </w:r>
    </w:p>
  </w:footnote>
  <w:footnote w:type="continuationSeparator" w:id="0">
    <w:p w:rsidR="00457380" w:rsidP="00DC2F79" w:rsidRDefault="00457380" w14:paraId="5B6260C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4B6AB99" w:rsidTr="34B6AB99" w14:paraId="2D1BA14C" w14:textId="77777777">
      <w:trPr>
        <w:trHeight w:val="300"/>
      </w:trPr>
      <w:tc>
        <w:tcPr>
          <w:tcW w:w="3210" w:type="dxa"/>
        </w:tcPr>
        <w:p w:rsidR="34B6AB99" w:rsidP="34B6AB99" w:rsidRDefault="34B6AB99" w14:paraId="6E5EF1BC" w14:textId="2B29B6D1">
          <w:pPr>
            <w:pStyle w:val="Header"/>
            <w:ind w:left="-115"/>
          </w:pPr>
        </w:p>
      </w:tc>
      <w:tc>
        <w:tcPr>
          <w:tcW w:w="3210" w:type="dxa"/>
        </w:tcPr>
        <w:p w:rsidR="34B6AB99" w:rsidP="34B6AB99" w:rsidRDefault="34B6AB99" w14:paraId="2540F716" w14:textId="10DDBD63">
          <w:pPr>
            <w:pStyle w:val="Header"/>
            <w:jc w:val="center"/>
          </w:pPr>
        </w:p>
      </w:tc>
      <w:tc>
        <w:tcPr>
          <w:tcW w:w="3210" w:type="dxa"/>
        </w:tcPr>
        <w:p w:rsidR="34B6AB99" w:rsidP="34B6AB99" w:rsidRDefault="34B6AB99" w14:paraId="7485A861" w14:textId="4A176ED5">
          <w:pPr>
            <w:pStyle w:val="Header"/>
            <w:ind w:right="-115"/>
            <w:jc w:val="right"/>
          </w:pPr>
        </w:p>
      </w:tc>
    </w:tr>
  </w:tbl>
  <w:p w:rsidR="34B6AB99" w:rsidP="34B6AB99" w:rsidRDefault="34B6AB99" w14:paraId="3C3B9EA8" w14:textId="5029F0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D75C81" w:rsidR="00337969" w:rsidP="00D75C81" w:rsidRDefault="000D7D08" w14:paraId="1F8682DA" w14:textId="0CA69D64">
    <w:pPr>
      <w:pStyle w:val="Header"/>
      <w:jc w:val="right"/>
      <w:rPr>
        <w:sz w:val="28"/>
        <w:szCs w:val="28"/>
      </w:rPr>
    </w:pPr>
    <w:r>
      <w:rPr>
        <w:noProof/>
        <w:sz w:val="28"/>
        <w:szCs w:val="28"/>
      </w:rPr>
      <w:drawing>
        <wp:anchor distT="0" distB="0" distL="114300" distR="114300" simplePos="0" relativeHeight="251658752" behindDoc="1" locked="0" layoutInCell="1" allowOverlap="1" wp14:anchorId="1122AC0B" wp14:editId="1AC34095">
          <wp:simplePos x="0" y="0"/>
          <wp:positionH relativeFrom="page">
            <wp:posOffset>5200650</wp:posOffset>
          </wp:positionH>
          <wp:positionV relativeFrom="paragraph">
            <wp:posOffset>-307340</wp:posOffset>
          </wp:positionV>
          <wp:extent cx="2145030" cy="923925"/>
          <wp:effectExtent l="0" t="0" r="7620" b="9525"/>
          <wp:wrapTight wrapText="bothSides">
            <wp:wrapPolygon edited="0">
              <wp:start x="0" y="0"/>
              <wp:lineTo x="0" y="21377"/>
              <wp:lineTo x="21485" y="21377"/>
              <wp:lineTo x="21485" y="0"/>
              <wp:lineTo x="0" y="0"/>
            </wp:wrapPolygon>
          </wp:wrapTight>
          <wp:docPr id="17462885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5030" cy="923925"/>
                  </a:xfrm>
                  <a:prstGeom prst="rect">
                    <a:avLst/>
                  </a:prstGeom>
                  <a:noFill/>
                </pic:spPr>
              </pic:pic>
            </a:graphicData>
          </a:graphic>
          <wp14:sizeRelH relativeFrom="margin">
            <wp14:pctWidth>0</wp14:pctWidth>
          </wp14:sizeRelH>
          <wp14:sizeRelV relativeFrom="margin">
            <wp14:pctHeight>0</wp14:pctHeight>
          </wp14:sizeRelV>
        </wp:anchor>
      </w:drawing>
    </w:r>
    <w:r w:rsidRPr="00D75C81" w:rsidR="00D01606">
      <w:rPr>
        <w:noProof/>
        <w:sz w:val="28"/>
        <w:szCs w:val="28"/>
        <w:highlight w:val="yellow"/>
      </w:rPr>
      <w:drawing>
        <wp:anchor distT="0" distB="0" distL="114300" distR="114300" simplePos="0" relativeHeight="251657728" behindDoc="0" locked="0" layoutInCell="1" allowOverlap="1" wp14:anchorId="519D8AD4" wp14:editId="1018A533">
          <wp:simplePos x="0" y="0"/>
          <wp:positionH relativeFrom="page">
            <wp:align>left</wp:align>
          </wp:positionH>
          <wp:positionV relativeFrom="page">
            <wp:align>top</wp:align>
          </wp:positionV>
          <wp:extent cx="1885950" cy="1076325"/>
          <wp:effectExtent l="0" t="0" r="0" b="9525"/>
          <wp:wrapSquare wrapText="bothSides"/>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rotWithShape="1">
                  <a:blip r:embed="rId2">
                    <a:extLst>
                      <a:ext uri="{28A0092B-C50C-407E-A947-70E740481C1C}">
                        <a14:useLocalDpi xmlns:a14="http://schemas.microsoft.com/office/drawing/2010/main" val="0"/>
                      </a:ext>
                    </a:extLst>
                  </a:blip>
                  <a:srcRect r="65605"/>
                  <a:stretch/>
                </pic:blipFill>
                <pic:spPr bwMode="auto">
                  <a:xfrm>
                    <a:off x="0" y="0"/>
                    <a:ext cx="1885950" cy="10763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88" style="width:209.25pt;height:332.25pt" o:bullet="t" type="#_x0000_t75">
        <v:imagedata o:title="TK_LOGO_POINTER_RGB_bullet_blue" r:id="rId1"/>
      </v:shape>
    </w:pict>
  </w:numPicBullet>
  <w:numPicBullet w:numPicBulletId="1">
    <w:pict>
      <v:shape id="_x0000_i1089" style="width:36pt;height:30pt" o:bullet="t" type="#_x0000_t75">
        <v:imagedata o:title="Tick" r:id="rId2"/>
      </v:shape>
    </w:pict>
  </w:numPicBullet>
  <w:abstractNum w:abstractNumId="0" w15:restartNumberingAfterBreak="0">
    <w:nsid w:val="056C3622"/>
    <w:multiLevelType w:val="hybridMultilevel"/>
    <w:tmpl w:val="B450F9DA"/>
    <w:lvl w:ilvl="0" w:tplc="EE5AB562">
      <w:start w:val="1"/>
      <w:numFmt w:val="bullet"/>
      <w:pStyle w:val="7DOsbullet"/>
      <w:lvlText w:val=""/>
      <w:lvlPicBulletId w:val="1"/>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6EF2580"/>
    <w:multiLevelType w:val="hybridMultilevel"/>
    <w:tmpl w:val="AB2073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897441C"/>
    <w:multiLevelType w:val="hybridMultilevel"/>
    <w:tmpl w:val="50263B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95522CA"/>
    <w:multiLevelType w:val="hybridMultilevel"/>
    <w:tmpl w:val="A354394A"/>
    <w:lvl w:ilvl="0" w:tplc="08090001">
      <w:start w:val="1"/>
      <w:numFmt w:val="bullet"/>
      <w:lvlText w:val=""/>
      <w:lvlJc w:val="left"/>
      <w:pPr>
        <w:ind w:left="890" w:hanging="36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4" w15:restartNumberingAfterBreak="0">
    <w:nsid w:val="0E41740E"/>
    <w:multiLevelType w:val="hybridMultilevel"/>
    <w:tmpl w:val="216447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6D4799F"/>
    <w:multiLevelType w:val="hybridMultilevel"/>
    <w:tmpl w:val="13305AF6"/>
    <w:lvl w:ilvl="0" w:tplc="08090001">
      <w:start w:val="1"/>
      <w:numFmt w:val="bullet"/>
      <w:lvlText w:val=""/>
      <w:lvlJc w:val="left"/>
      <w:pPr>
        <w:ind w:left="1060" w:hanging="360"/>
      </w:pPr>
      <w:rPr>
        <w:rFonts w:hint="default" w:ascii="Symbol" w:hAnsi="Symbol"/>
      </w:rPr>
    </w:lvl>
    <w:lvl w:ilvl="1" w:tplc="08090003" w:tentative="1">
      <w:start w:val="1"/>
      <w:numFmt w:val="bullet"/>
      <w:lvlText w:val="o"/>
      <w:lvlJc w:val="left"/>
      <w:pPr>
        <w:ind w:left="1780" w:hanging="360"/>
      </w:pPr>
      <w:rPr>
        <w:rFonts w:hint="default" w:ascii="Courier New" w:hAnsi="Courier New" w:cs="Courier New"/>
      </w:rPr>
    </w:lvl>
    <w:lvl w:ilvl="2" w:tplc="08090005" w:tentative="1">
      <w:start w:val="1"/>
      <w:numFmt w:val="bullet"/>
      <w:lvlText w:val=""/>
      <w:lvlJc w:val="left"/>
      <w:pPr>
        <w:ind w:left="2500" w:hanging="360"/>
      </w:pPr>
      <w:rPr>
        <w:rFonts w:hint="default" w:ascii="Wingdings" w:hAnsi="Wingdings"/>
      </w:rPr>
    </w:lvl>
    <w:lvl w:ilvl="3" w:tplc="08090001" w:tentative="1">
      <w:start w:val="1"/>
      <w:numFmt w:val="bullet"/>
      <w:lvlText w:val=""/>
      <w:lvlJc w:val="left"/>
      <w:pPr>
        <w:ind w:left="3220" w:hanging="360"/>
      </w:pPr>
      <w:rPr>
        <w:rFonts w:hint="default" w:ascii="Symbol" w:hAnsi="Symbol"/>
      </w:rPr>
    </w:lvl>
    <w:lvl w:ilvl="4" w:tplc="08090003" w:tentative="1">
      <w:start w:val="1"/>
      <w:numFmt w:val="bullet"/>
      <w:lvlText w:val="o"/>
      <w:lvlJc w:val="left"/>
      <w:pPr>
        <w:ind w:left="3940" w:hanging="360"/>
      </w:pPr>
      <w:rPr>
        <w:rFonts w:hint="default" w:ascii="Courier New" w:hAnsi="Courier New" w:cs="Courier New"/>
      </w:rPr>
    </w:lvl>
    <w:lvl w:ilvl="5" w:tplc="08090005" w:tentative="1">
      <w:start w:val="1"/>
      <w:numFmt w:val="bullet"/>
      <w:lvlText w:val=""/>
      <w:lvlJc w:val="left"/>
      <w:pPr>
        <w:ind w:left="4660" w:hanging="360"/>
      </w:pPr>
      <w:rPr>
        <w:rFonts w:hint="default" w:ascii="Wingdings" w:hAnsi="Wingdings"/>
      </w:rPr>
    </w:lvl>
    <w:lvl w:ilvl="6" w:tplc="08090001" w:tentative="1">
      <w:start w:val="1"/>
      <w:numFmt w:val="bullet"/>
      <w:lvlText w:val=""/>
      <w:lvlJc w:val="left"/>
      <w:pPr>
        <w:ind w:left="5380" w:hanging="360"/>
      </w:pPr>
      <w:rPr>
        <w:rFonts w:hint="default" w:ascii="Symbol" w:hAnsi="Symbol"/>
      </w:rPr>
    </w:lvl>
    <w:lvl w:ilvl="7" w:tplc="08090003" w:tentative="1">
      <w:start w:val="1"/>
      <w:numFmt w:val="bullet"/>
      <w:lvlText w:val="o"/>
      <w:lvlJc w:val="left"/>
      <w:pPr>
        <w:ind w:left="6100" w:hanging="360"/>
      </w:pPr>
      <w:rPr>
        <w:rFonts w:hint="default" w:ascii="Courier New" w:hAnsi="Courier New" w:cs="Courier New"/>
      </w:rPr>
    </w:lvl>
    <w:lvl w:ilvl="8" w:tplc="08090005" w:tentative="1">
      <w:start w:val="1"/>
      <w:numFmt w:val="bullet"/>
      <w:lvlText w:val=""/>
      <w:lvlJc w:val="left"/>
      <w:pPr>
        <w:ind w:left="6820" w:hanging="360"/>
      </w:pPr>
      <w:rPr>
        <w:rFonts w:hint="default" w:ascii="Wingdings" w:hAnsi="Wingdings"/>
      </w:rPr>
    </w:lvl>
  </w:abstractNum>
  <w:abstractNum w:abstractNumId="6" w15:restartNumberingAfterBreak="0">
    <w:nsid w:val="1AF26E3D"/>
    <w:multiLevelType w:val="multilevel"/>
    <w:tmpl w:val="3D7E7B42"/>
    <w:styleLink w:val="OATbulletlist"/>
    <w:lvl w:ilvl="0">
      <w:start w:val="1"/>
      <w:numFmt w:val="bullet"/>
      <w:lvlText w:val=""/>
      <w:lvlJc w:val="left"/>
      <w:pPr>
        <w:ind w:left="284" w:hanging="284"/>
      </w:pPr>
      <w:rPr>
        <w:rFonts w:hint="default" w:ascii="Wingdings" w:hAnsi="Wingdings"/>
        <w:color w:val="00B0F0"/>
      </w:rPr>
    </w:lvl>
    <w:lvl w:ilvl="1">
      <w:start w:val="1"/>
      <w:numFmt w:val="bullet"/>
      <w:lvlText w:val=""/>
      <w:lvlJc w:val="left"/>
      <w:rPr>
        <w:rFonts w:hint="default" w:ascii="Wingdings" w:hAnsi="Wingdings"/>
        <w:b w:val="0"/>
        <w:i w:val="0"/>
        <w:color w:val="A6A6A6"/>
      </w:rPr>
    </w:lvl>
    <w:lvl w:ilvl="2">
      <w:start w:val="1"/>
      <w:numFmt w:val="bullet"/>
      <w:lvlText w:val=""/>
      <w:lvlJc w:val="left"/>
      <w:rPr>
        <w:rFonts w:hint="default" w:ascii="Wingdings" w:hAnsi="Wingdings"/>
        <w:color w:val="D9D9D9"/>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7" w15:restartNumberingAfterBreak="0">
    <w:nsid w:val="25A96AC5"/>
    <w:multiLevelType w:val="hybridMultilevel"/>
    <w:tmpl w:val="B4083D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16A7F1D"/>
    <w:multiLevelType w:val="hybridMultilevel"/>
    <w:tmpl w:val="A86CB43C"/>
    <w:lvl w:ilvl="0" w:tplc="7AF47632">
      <w:start w:val="27"/>
      <w:numFmt w:val="bullet"/>
      <w:lvlText w:val=""/>
      <w:lvlJc w:val="left"/>
      <w:pPr>
        <w:ind w:left="720" w:hanging="360"/>
      </w:pPr>
      <w:rPr>
        <w:rFonts w:hint="default" w:ascii="Symbol" w:hAnsi="Symbol" w:eastAsia="MS Mincho"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2621DC4"/>
    <w:multiLevelType w:val="hybridMultilevel"/>
    <w:tmpl w:val="84787E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5C03B2E"/>
    <w:multiLevelType w:val="hybridMultilevel"/>
    <w:tmpl w:val="0AC448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4E166A"/>
    <w:multiLevelType w:val="multilevel"/>
    <w:tmpl w:val="0F3E1B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7D063A7"/>
    <w:multiLevelType w:val="hybridMultilevel"/>
    <w:tmpl w:val="94FC2166"/>
    <w:lvl w:ilvl="0" w:tplc="7AF47632">
      <w:start w:val="27"/>
      <w:numFmt w:val="bullet"/>
      <w:lvlText w:val=""/>
      <w:lvlJc w:val="left"/>
      <w:pPr>
        <w:ind w:left="720" w:hanging="360"/>
      </w:pPr>
      <w:rPr>
        <w:rFonts w:hint="default" w:ascii="Symbol" w:hAnsi="Symbol" w:eastAsia="MS Mincho"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C01245D"/>
    <w:multiLevelType w:val="multilevel"/>
    <w:tmpl w:val="3D7E7B42"/>
    <w:lvl w:ilvl="0">
      <w:start w:val="1"/>
      <w:numFmt w:val="bullet"/>
      <w:pStyle w:val="ListParagraph"/>
      <w:lvlText w:val=""/>
      <w:lvlJc w:val="left"/>
      <w:pPr>
        <w:ind w:left="284" w:hanging="284"/>
      </w:pPr>
      <w:rPr>
        <w:rFonts w:hint="default" w:ascii="Wingdings" w:hAnsi="Wingdings"/>
        <w:color w:val="00B0F0"/>
      </w:rPr>
    </w:lvl>
    <w:lvl w:ilvl="1">
      <w:start w:val="1"/>
      <w:numFmt w:val="bullet"/>
      <w:lvlText w:val=""/>
      <w:lvlJc w:val="left"/>
      <w:rPr>
        <w:rFonts w:hint="default" w:ascii="Wingdings" w:hAnsi="Wingdings"/>
        <w:b w:val="0"/>
        <w:i w:val="0"/>
        <w:color w:val="A6A6A6"/>
      </w:rPr>
    </w:lvl>
    <w:lvl w:ilvl="2">
      <w:start w:val="1"/>
      <w:numFmt w:val="bullet"/>
      <w:lvlText w:val=""/>
      <w:lvlJc w:val="left"/>
      <w:rPr>
        <w:rFonts w:hint="default" w:ascii="Wingdings" w:hAnsi="Wingdings"/>
        <w:color w:val="D9D9D9"/>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14" w15:restartNumberingAfterBreak="0">
    <w:nsid w:val="42520183"/>
    <w:multiLevelType w:val="hybridMultilevel"/>
    <w:tmpl w:val="4F6AFF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2AA455C"/>
    <w:multiLevelType w:val="multilevel"/>
    <w:tmpl w:val="4468D538"/>
    <w:styleLink w:val="OATnumberedlist"/>
    <w:lvl w:ilvl="0">
      <w:start w:val="1"/>
      <w:numFmt w:val="decimal"/>
      <w:lvlText w:val="%1."/>
      <w:lvlJc w:val="left"/>
      <w:pPr>
        <w:ind w:left="284" w:hanging="28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6CD7C67"/>
    <w:multiLevelType w:val="hybridMultilevel"/>
    <w:tmpl w:val="B650894C"/>
    <w:lvl w:ilvl="0" w:tplc="7AF47632">
      <w:start w:val="27"/>
      <w:numFmt w:val="bullet"/>
      <w:lvlText w:val=""/>
      <w:lvlJc w:val="left"/>
      <w:pPr>
        <w:ind w:left="720" w:hanging="360"/>
      </w:pPr>
      <w:rPr>
        <w:rFonts w:hint="default" w:ascii="Symbol" w:hAnsi="Symbol" w:eastAsia="MS Mincho"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7247A9D"/>
    <w:multiLevelType w:val="multilevel"/>
    <w:tmpl w:val="910A9094"/>
    <w:styleLink w:val="Style1"/>
    <w:lvl w:ilvl="0">
      <w:start w:val="1"/>
      <w:numFmt w:val="bullet"/>
      <w:lvlText w:val=""/>
      <w:lvlJc w:val="left"/>
      <w:pPr>
        <w:ind w:left="360" w:hanging="360"/>
      </w:pPr>
      <w:rPr>
        <w:rFonts w:hint="default" w:ascii="Wingdings" w:hAnsi="Wingdings"/>
        <w:color w:val="00B0F0"/>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18" w15:restartNumberingAfterBreak="0">
    <w:nsid w:val="4B4D085C"/>
    <w:multiLevelType w:val="multilevel"/>
    <w:tmpl w:val="81BECECA"/>
    <w:styleLink w:val="OATmultilevellist"/>
    <w:lvl w:ilvl="0">
      <w:start w:val="1"/>
      <w:numFmt w:val="decimal"/>
      <w:lvlText w:val="%1."/>
      <w:lvlJc w:val="left"/>
      <w:pPr>
        <w:ind w:left="284" w:hanging="28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B74787C"/>
    <w:multiLevelType w:val="hybridMultilevel"/>
    <w:tmpl w:val="EF960840"/>
    <w:lvl w:ilvl="0" w:tplc="7AF47632">
      <w:start w:val="27"/>
      <w:numFmt w:val="bullet"/>
      <w:lvlText w:val=""/>
      <w:lvlJc w:val="left"/>
      <w:pPr>
        <w:ind w:left="720" w:hanging="360"/>
      </w:pPr>
      <w:rPr>
        <w:rFonts w:hint="default" w:ascii="Symbol" w:hAnsi="Symbol" w:eastAsia="MS Mincho"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C1219FD"/>
    <w:multiLevelType w:val="hybridMultilevel"/>
    <w:tmpl w:val="61323E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C4F28D0"/>
    <w:multiLevelType w:val="hybridMultilevel"/>
    <w:tmpl w:val="F8A0BA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F104FEB"/>
    <w:multiLevelType w:val="multilevel"/>
    <w:tmpl w:val="C18CC72C"/>
    <w:lvl w:ilvl="0">
      <w:start w:val="1"/>
      <w:numFmt w:val="decimal"/>
      <w:pStyle w:val="OATnumlevel1"/>
      <w:lvlText w:val="%1."/>
      <w:lvlJc w:val="left"/>
      <w:pPr>
        <w:ind w:left="284" w:hanging="284"/>
      </w:pPr>
      <w:rPr>
        <w:rFonts w:hint="default"/>
      </w:rPr>
    </w:lvl>
    <w:lvl w:ilvl="1">
      <w:start w:val="1"/>
      <w:numFmt w:val="decimal"/>
      <w:pStyle w:val="OATnumlevel2"/>
      <w:lvlText w:val="%1.%2."/>
      <w:lvlJc w:val="left"/>
      <w:pPr>
        <w:ind w:left="792" w:hanging="432"/>
      </w:pPr>
      <w:rPr>
        <w:rFonts w:hint="default"/>
      </w:rPr>
    </w:lvl>
    <w:lvl w:ilvl="2">
      <w:start w:val="1"/>
      <w:numFmt w:val="decimal"/>
      <w:pStyle w:val="OATnumlevel3"/>
      <w:lvlText w:val="%1.%2.%3."/>
      <w:lvlJc w:val="left"/>
      <w:pPr>
        <w:ind w:left="1224" w:hanging="504"/>
      </w:pPr>
      <w:rPr>
        <w:rFonts w:hint="default"/>
      </w:rPr>
    </w:lvl>
    <w:lvl w:ilvl="3">
      <w:start w:val="1"/>
      <w:numFmt w:val="decimal"/>
      <w:pStyle w:val="OATnumle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E1AE0"/>
    <w:multiLevelType w:val="multilevel"/>
    <w:tmpl w:val="EA7AEDC0"/>
    <w:lvl w:ilvl="0">
      <w:start w:val="1"/>
      <w:numFmt w:val="decimal"/>
      <w:lvlText w:val="%1."/>
      <w:lvlJc w:val="left"/>
      <w:pPr>
        <w:ind w:left="644"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ascii="Calibri" w:hAnsi="Calibri" w:cs="Calibri"/>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6C1F8A"/>
    <w:multiLevelType w:val="hybridMultilevel"/>
    <w:tmpl w:val="4CE69CF6"/>
    <w:lvl w:ilvl="0" w:tplc="7AF47632">
      <w:start w:val="27"/>
      <w:numFmt w:val="bullet"/>
      <w:lvlText w:val=""/>
      <w:lvlJc w:val="left"/>
      <w:pPr>
        <w:ind w:left="720" w:hanging="360"/>
      </w:pPr>
      <w:rPr>
        <w:rFonts w:hint="default" w:ascii="Symbol" w:hAnsi="Symbol" w:eastAsia="MS Mincho"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957554B"/>
    <w:multiLevelType w:val="multilevel"/>
    <w:tmpl w:val="002CF6A0"/>
    <w:lvl w:ilvl="0">
      <w:start w:val="1"/>
      <w:numFmt w:val="bullet"/>
      <w:pStyle w:val="OATbullets"/>
      <w:lvlText w:val=""/>
      <w:lvlJc w:val="left"/>
      <w:pPr>
        <w:ind w:left="360" w:hanging="360"/>
      </w:pPr>
      <w:rPr>
        <w:rFonts w:hint="default" w:ascii="Wingdings" w:hAnsi="Wingdings"/>
        <w:color w:val="00AFF0"/>
      </w:rPr>
    </w:lvl>
    <w:lvl w:ilvl="1">
      <w:start w:val="1"/>
      <w:numFmt w:val="bullet"/>
      <w:lvlText w:val=""/>
      <w:lvlJc w:val="left"/>
      <w:pPr>
        <w:ind w:left="567" w:hanging="283"/>
      </w:pPr>
      <w:rPr>
        <w:rFonts w:hint="default" w:ascii="Wingdings" w:hAnsi="Wingdings"/>
        <w:color w:val="808080"/>
      </w:rPr>
    </w:lvl>
    <w:lvl w:ilvl="2">
      <w:start w:val="1"/>
      <w:numFmt w:val="bullet"/>
      <w:lvlText w:val=""/>
      <w:lvlJc w:val="left"/>
      <w:pPr>
        <w:ind w:left="851" w:hanging="284"/>
      </w:pPr>
      <w:rPr>
        <w:rFonts w:hint="default" w:ascii="Wingdings" w:hAnsi="Wingdings"/>
        <w:color w:val="8080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27" w15:restartNumberingAfterBreak="0">
    <w:nsid w:val="7D823EFE"/>
    <w:multiLevelType w:val="multilevel"/>
    <w:tmpl w:val="C9E275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634142414">
    <w:abstractNumId w:val="18"/>
  </w:num>
  <w:num w:numId="2" w16cid:durableId="991179424">
    <w:abstractNumId w:val="13"/>
  </w:num>
  <w:num w:numId="3" w16cid:durableId="56587997">
    <w:abstractNumId w:val="17"/>
  </w:num>
  <w:num w:numId="4" w16cid:durableId="1179003263">
    <w:abstractNumId w:val="6"/>
  </w:num>
  <w:num w:numId="5" w16cid:durableId="567425068">
    <w:abstractNumId w:val="15"/>
  </w:num>
  <w:num w:numId="6" w16cid:durableId="1545825285">
    <w:abstractNumId w:val="22"/>
  </w:num>
  <w:num w:numId="7" w16cid:durableId="1007244690">
    <w:abstractNumId w:val="25"/>
  </w:num>
  <w:num w:numId="8" w16cid:durableId="980812834">
    <w:abstractNumId w:val="21"/>
  </w:num>
  <w:num w:numId="9" w16cid:durableId="1986734193">
    <w:abstractNumId w:val="14"/>
  </w:num>
  <w:num w:numId="10" w16cid:durableId="375396730">
    <w:abstractNumId w:val="1"/>
  </w:num>
  <w:num w:numId="11" w16cid:durableId="322514122">
    <w:abstractNumId w:val="2"/>
  </w:num>
  <w:num w:numId="12" w16cid:durableId="2104183131">
    <w:abstractNumId w:val="26"/>
  </w:num>
  <w:num w:numId="13" w16cid:durableId="1565917537">
    <w:abstractNumId w:val="5"/>
  </w:num>
  <w:num w:numId="14" w16cid:durableId="978338534">
    <w:abstractNumId w:val="7"/>
  </w:num>
  <w:num w:numId="15" w16cid:durableId="1821455661">
    <w:abstractNumId w:val="0"/>
  </w:num>
  <w:num w:numId="16" w16cid:durableId="662509342">
    <w:abstractNumId w:val="3"/>
  </w:num>
  <w:num w:numId="17" w16cid:durableId="1762410321">
    <w:abstractNumId w:val="23"/>
  </w:num>
  <w:num w:numId="18" w16cid:durableId="12387650">
    <w:abstractNumId w:val="27"/>
  </w:num>
  <w:num w:numId="19" w16cid:durableId="502085358">
    <w:abstractNumId w:val="11"/>
  </w:num>
  <w:num w:numId="20" w16cid:durableId="491801562">
    <w:abstractNumId w:val="16"/>
  </w:num>
  <w:num w:numId="21" w16cid:durableId="136143651">
    <w:abstractNumId w:val="9"/>
  </w:num>
  <w:num w:numId="22" w16cid:durableId="1194221993">
    <w:abstractNumId w:val="20"/>
  </w:num>
  <w:num w:numId="23" w16cid:durableId="664627134">
    <w:abstractNumId w:val="4"/>
  </w:num>
  <w:num w:numId="24" w16cid:durableId="584653161">
    <w:abstractNumId w:val="10"/>
  </w:num>
  <w:num w:numId="25" w16cid:durableId="837119345">
    <w:abstractNumId w:val="19"/>
  </w:num>
  <w:num w:numId="26" w16cid:durableId="515071728">
    <w:abstractNumId w:val="24"/>
  </w:num>
  <w:num w:numId="27" w16cid:durableId="890387013">
    <w:abstractNumId w:val="8"/>
  </w:num>
  <w:num w:numId="28" w16cid:durableId="1601643129">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6145"/>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C81"/>
    <w:rsid w:val="000035EB"/>
    <w:rsid w:val="000106D6"/>
    <w:rsid w:val="00015471"/>
    <w:rsid w:val="000248B6"/>
    <w:rsid w:val="00031072"/>
    <w:rsid w:val="000345C8"/>
    <w:rsid w:val="00045FED"/>
    <w:rsid w:val="00046A3A"/>
    <w:rsid w:val="00050676"/>
    <w:rsid w:val="000660D4"/>
    <w:rsid w:val="00067A3E"/>
    <w:rsid w:val="00067DD4"/>
    <w:rsid w:val="00072CCA"/>
    <w:rsid w:val="0008538E"/>
    <w:rsid w:val="0008756A"/>
    <w:rsid w:val="0009301D"/>
    <w:rsid w:val="00093102"/>
    <w:rsid w:val="00093404"/>
    <w:rsid w:val="00095AB7"/>
    <w:rsid w:val="000B19F1"/>
    <w:rsid w:val="000B744A"/>
    <w:rsid w:val="000B7491"/>
    <w:rsid w:val="000D32D1"/>
    <w:rsid w:val="000D57F4"/>
    <w:rsid w:val="000D7D08"/>
    <w:rsid w:val="000F055A"/>
    <w:rsid w:val="000F2F37"/>
    <w:rsid w:val="00100611"/>
    <w:rsid w:val="001018D9"/>
    <w:rsid w:val="00105972"/>
    <w:rsid w:val="001067EF"/>
    <w:rsid w:val="001120C6"/>
    <w:rsid w:val="001130C8"/>
    <w:rsid w:val="0013126E"/>
    <w:rsid w:val="00140FC0"/>
    <w:rsid w:val="00142BC9"/>
    <w:rsid w:val="00144073"/>
    <w:rsid w:val="00144F02"/>
    <w:rsid w:val="0015227D"/>
    <w:rsid w:val="001525EB"/>
    <w:rsid w:val="0015693A"/>
    <w:rsid w:val="001626EF"/>
    <w:rsid w:val="00162C7A"/>
    <w:rsid w:val="0017794B"/>
    <w:rsid w:val="001915B4"/>
    <w:rsid w:val="001935FE"/>
    <w:rsid w:val="001A00E3"/>
    <w:rsid w:val="001A31BB"/>
    <w:rsid w:val="001B0C21"/>
    <w:rsid w:val="001B6C38"/>
    <w:rsid w:val="001C12E7"/>
    <w:rsid w:val="001D0DAB"/>
    <w:rsid w:val="001E3A03"/>
    <w:rsid w:val="00200EF4"/>
    <w:rsid w:val="00202D88"/>
    <w:rsid w:val="00222091"/>
    <w:rsid w:val="00224CEB"/>
    <w:rsid w:val="00237532"/>
    <w:rsid w:val="0023787B"/>
    <w:rsid w:val="00253977"/>
    <w:rsid w:val="00254107"/>
    <w:rsid w:val="00254DFE"/>
    <w:rsid w:val="00260CDB"/>
    <w:rsid w:val="002617F3"/>
    <w:rsid w:val="002700FE"/>
    <w:rsid w:val="00277D67"/>
    <w:rsid w:val="0028298E"/>
    <w:rsid w:val="00286C29"/>
    <w:rsid w:val="00286F03"/>
    <w:rsid w:val="00294773"/>
    <w:rsid w:val="00295498"/>
    <w:rsid w:val="002A19DF"/>
    <w:rsid w:val="002A2200"/>
    <w:rsid w:val="002B3C47"/>
    <w:rsid w:val="002B7B8E"/>
    <w:rsid w:val="002C2D2C"/>
    <w:rsid w:val="002D0F5B"/>
    <w:rsid w:val="002D5745"/>
    <w:rsid w:val="002D6F0C"/>
    <w:rsid w:val="002E1BCD"/>
    <w:rsid w:val="002E208A"/>
    <w:rsid w:val="002F27F4"/>
    <w:rsid w:val="002F7218"/>
    <w:rsid w:val="00301E36"/>
    <w:rsid w:val="00307ECB"/>
    <w:rsid w:val="0031594C"/>
    <w:rsid w:val="00316E74"/>
    <w:rsid w:val="00323706"/>
    <w:rsid w:val="00336995"/>
    <w:rsid w:val="00337969"/>
    <w:rsid w:val="00346009"/>
    <w:rsid w:val="003651AB"/>
    <w:rsid w:val="00375D57"/>
    <w:rsid w:val="00380AB1"/>
    <w:rsid w:val="00384326"/>
    <w:rsid w:val="003A074F"/>
    <w:rsid w:val="003A2F4D"/>
    <w:rsid w:val="003D2243"/>
    <w:rsid w:val="003D3B44"/>
    <w:rsid w:val="003D4C11"/>
    <w:rsid w:val="003D64A4"/>
    <w:rsid w:val="003D78AF"/>
    <w:rsid w:val="003E01D9"/>
    <w:rsid w:val="003E4671"/>
    <w:rsid w:val="003F0B05"/>
    <w:rsid w:val="0041068B"/>
    <w:rsid w:val="004116B2"/>
    <w:rsid w:val="00413771"/>
    <w:rsid w:val="004162E0"/>
    <w:rsid w:val="00426C84"/>
    <w:rsid w:val="00441CED"/>
    <w:rsid w:val="00443D1F"/>
    <w:rsid w:val="00452C11"/>
    <w:rsid w:val="00456ED3"/>
    <w:rsid w:val="00457380"/>
    <w:rsid w:val="00460712"/>
    <w:rsid w:val="00464493"/>
    <w:rsid w:val="0047246A"/>
    <w:rsid w:val="00474B96"/>
    <w:rsid w:val="00475EF7"/>
    <w:rsid w:val="0047691C"/>
    <w:rsid w:val="00477D93"/>
    <w:rsid w:val="00494870"/>
    <w:rsid w:val="00496B12"/>
    <w:rsid w:val="00496E0E"/>
    <w:rsid w:val="004A205B"/>
    <w:rsid w:val="004A3E13"/>
    <w:rsid w:val="004B70F0"/>
    <w:rsid w:val="004C06E5"/>
    <w:rsid w:val="004C1010"/>
    <w:rsid w:val="004C1083"/>
    <w:rsid w:val="004D0098"/>
    <w:rsid w:val="004E54D1"/>
    <w:rsid w:val="004F0111"/>
    <w:rsid w:val="004F2392"/>
    <w:rsid w:val="004F3D80"/>
    <w:rsid w:val="004F6F09"/>
    <w:rsid w:val="00500150"/>
    <w:rsid w:val="005017E5"/>
    <w:rsid w:val="00516D1C"/>
    <w:rsid w:val="005200A9"/>
    <w:rsid w:val="005258A1"/>
    <w:rsid w:val="00527006"/>
    <w:rsid w:val="00530A5A"/>
    <w:rsid w:val="00531AB7"/>
    <w:rsid w:val="005332A0"/>
    <w:rsid w:val="00533B47"/>
    <w:rsid w:val="0053493D"/>
    <w:rsid w:val="00541B34"/>
    <w:rsid w:val="00542BAE"/>
    <w:rsid w:val="00567CFE"/>
    <w:rsid w:val="0057051B"/>
    <w:rsid w:val="0057758C"/>
    <w:rsid w:val="00591C56"/>
    <w:rsid w:val="005973FC"/>
    <w:rsid w:val="005B065B"/>
    <w:rsid w:val="005B33E4"/>
    <w:rsid w:val="005C2F12"/>
    <w:rsid w:val="005C2F28"/>
    <w:rsid w:val="005D11B9"/>
    <w:rsid w:val="005D5C91"/>
    <w:rsid w:val="005F1404"/>
    <w:rsid w:val="005F32F3"/>
    <w:rsid w:val="005F3699"/>
    <w:rsid w:val="0060053C"/>
    <w:rsid w:val="00601645"/>
    <w:rsid w:val="0060319D"/>
    <w:rsid w:val="00611351"/>
    <w:rsid w:val="0061208D"/>
    <w:rsid w:val="0061279B"/>
    <w:rsid w:val="00613199"/>
    <w:rsid w:val="006232FF"/>
    <w:rsid w:val="00624CA9"/>
    <w:rsid w:val="00626FCC"/>
    <w:rsid w:val="00627478"/>
    <w:rsid w:val="0063173C"/>
    <w:rsid w:val="00641172"/>
    <w:rsid w:val="00654665"/>
    <w:rsid w:val="00655A75"/>
    <w:rsid w:val="00655C84"/>
    <w:rsid w:val="00670E15"/>
    <w:rsid w:val="006A49BA"/>
    <w:rsid w:val="006B1537"/>
    <w:rsid w:val="006B2DDB"/>
    <w:rsid w:val="006B71B9"/>
    <w:rsid w:val="006C5C30"/>
    <w:rsid w:val="006C65B0"/>
    <w:rsid w:val="006C6C8A"/>
    <w:rsid w:val="006D4B4B"/>
    <w:rsid w:val="006F3166"/>
    <w:rsid w:val="00705328"/>
    <w:rsid w:val="00711D96"/>
    <w:rsid w:val="007364B3"/>
    <w:rsid w:val="00741EEF"/>
    <w:rsid w:val="007443CD"/>
    <w:rsid w:val="00744492"/>
    <w:rsid w:val="00751AE0"/>
    <w:rsid w:val="007618D6"/>
    <w:rsid w:val="00765808"/>
    <w:rsid w:val="00771F7A"/>
    <w:rsid w:val="007732D3"/>
    <w:rsid w:val="0078254E"/>
    <w:rsid w:val="00785BCD"/>
    <w:rsid w:val="00786482"/>
    <w:rsid w:val="00791BF8"/>
    <w:rsid w:val="0079765A"/>
    <w:rsid w:val="007A07EC"/>
    <w:rsid w:val="007A1D5F"/>
    <w:rsid w:val="007A40A2"/>
    <w:rsid w:val="007B29FD"/>
    <w:rsid w:val="007E6375"/>
    <w:rsid w:val="007E702E"/>
    <w:rsid w:val="007E73DC"/>
    <w:rsid w:val="007F0A69"/>
    <w:rsid w:val="0080015D"/>
    <w:rsid w:val="00807645"/>
    <w:rsid w:val="00820661"/>
    <w:rsid w:val="008324D6"/>
    <w:rsid w:val="0083770C"/>
    <w:rsid w:val="0084084B"/>
    <w:rsid w:val="008510BC"/>
    <w:rsid w:val="00851A5B"/>
    <w:rsid w:val="00860320"/>
    <w:rsid w:val="008646B0"/>
    <w:rsid w:val="0087732B"/>
    <w:rsid w:val="0088345A"/>
    <w:rsid w:val="008928A6"/>
    <w:rsid w:val="00894A2A"/>
    <w:rsid w:val="0089776E"/>
    <w:rsid w:val="008A1E2C"/>
    <w:rsid w:val="008A28F3"/>
    <w:rsid w:val="008A3AAA"/>
    <w:rsid w:val="008C3112"/>
    <w:rsid w:val="008D1D46"/>
    <w:rsid w:val="008D5211"/>
    <w:rsid w:val="008D5C37"/>
    <w:rsid w:val="008E0CA5"/>
    <w:rsid w:val="008E0E19"/>
    <w:rsid w:val="008E234B"/>
    <w:rsid w:val="008E7D5A"/>
    <w:rsid w:val="008F0E25"/>
    <w:rsid w:val="008F39FA"/>
    <w:rsid w:val="008F4837"/>
    <w:rsid w:val="008F5445"/>
    <w:rsid w:val="008F740E"/>
    <w:rsid w:val="00903117"/>
    <w:rsid w:val="0091037D"/>
    <w:rsid w:val="0091268A"/>
    <w:rsid w:val="00912AA7"/>
    <w:rsid w:val="00927CE2"/>
    <w:rsid w:val="00930F7D"/>
    <w:rsid w:val="00935581"/>
    <w:rsid w:val="00937779"/>
    <w:rsid w:val="009404AD"/>
    <w:rsid w:val="00945C8E"/>
    <w:rsid w:val="00945E8D"/>
    <w:rsid w:val="009465CA"/>
    <w:rsid w:val="009528BE"/>
    <w:rsid w:val="00955297"/>
    <w:rsid w:val="00955321"/>
    <w:rsid w:val="00961631"/>
    <w:rsid w:val="00963407"/>
    <w:rsid w:val="00973192"/>
    <w:rsid w:val="00981974"/>
    <w:rsid w:val="00983C80"/>
    <w:rsid w:val="00990337"/>
    <w:rsid w:val="00991DFE"/>
    <w:rsid w:val="009A69C8"/>
    <w:rsid w:val="009B336E"/>
    <w:rsid w:val="009C0032"/>
    <w:rsid w:val="009C3D6D"/>
    <w:rsid w:val="009C424A"/>
    <w:rsid w:val="009C4367"/>
    <w:rsid w:val="009D16AD"/>
    <w:rsid w:val="009E369A"/>
    <w:rsid w:val="009E3760"/>
    <w:rsid w:val="009E6B73"/>
    <w:rsid w:val="009F53A9"/>
    <w:rsid w:val="00A00A09"/>
    <w:rsid w:val="00A227AC"/>
    <w:rsid w:val="00A24380"/>
    <w:rsid w:val="00A25F18"/>
    <w:rsid w:val="00A27CE0"/>
    <w:rsid w:val="00A335E5"/>
    <w:rsid w:val="00A34ADB"/>
    <w:rsid w:val="00A3544E"/>
    <w:rsid w:val="00A433ED"/>
    <w:rsid w:val="00A54531"/>
    <w:rsid w:val="00A625A0"/>
    <w:rsid w:val="00A64E19"/>
    <w:rsid w:val="00A67A68"/>
    <w:rsid w:val="00A7029A"/>
    <w:rsid w:val="00A81E6B"/>
    <w:rsid w:val="00AA3033"/>
    <w:rsid w:val="00AA4262"/>
    <w:rsid w:val="00AA46AE"/>
    <w:rsid w:val="00AB1502"/>
    <w:rsid w:val="00AC3D85"/>
    <w:rsid w:val="00AD436F"/>
    <w:rsid w:val="00AE3E01"/>
    <w:rsid w:val="00AE728A"/>
    <w:rsid w:val="00AF42F0"/>
    <w:rsid w:val="00B07DF2"/>
    <w:rsid w:val="00B15C4C"/>
    <w:rsid w:val="00B20D82"/>
    <w:rsid w:val="00B254CF"/>
    <w:rsid w:val="00B30ECB"/>
    <w:rsid w:val="00B36091"/>
    <w:rsid w:val="00B41A22"/>
    <w:rsid w:val="00B5106E"/>
    <w:rsid w:val="00B53753"/>
    <w:rsid w:val="00B55FE3"/>
    <w:rsid w:val="00B57C50"/>
    <w:rsid w:val="00B61ADB"/>
    <w:rsid w:val="00B65C1B"/>
    <w:rsid w:val="00B715B1"/>
    <w:rsid w:val="00B80262"/>
    <w:rsid w:val="00BA4B2F"/>
    <w:rsid w:val="00BB1303"/>
    <w:rsid w:val="00BC1B26"/>
    <w:rsid w:val="00BC2CB9"/>
    <w:rsid w:val="00BC4208"/>
    <w:rsid w:val="00BE466B"/>
    <w:rsid w:val="00BE77A9"/>
    <w:rsid w:val="00BF21BF"/>
    <w:rsid w:val="00BF41A9"/>
    <w:rsid w:val="00BF7A16"/>
    <w:rsid w:val="00C0016C"/>
    <w:rsid w:val="00C023E0"/>
    <w:rsid w:val="00C226DF"/>
    <w:rsid w:val="00C23DC4"/>
    <w:rsid w:val="00C37F3F"/>
    <w:rsid w:val="00C45C6D"/>
    <w:rsid w:val="00C46974"/>
    <w:rsid w:val="00C511E5"/>
    <w:rsid w:val="00C56CE4"/>
    <w:rsid w:val="00C5757A"/>
    <w:rsid w:val="00C6369B"/>
    <w:rsid w:val="00C84115"/>
    <w:rsid w:val="00C90746"/>
    <w:rsid w:val="00C93B80"/>
    <w:rsid w:val="00C955BD"/>
    <w:rsid w:val="00CA156D"/>
    <w:rsid w:val="00CA239A"/>
    <w:rsid w:val="00CA50EB"/>
    <w:rsid w:val="00CB7198"/>
    <w:rsid w:val="00CC4224"/>
    <w:rsid w:val="00CC6958"/>
    <w:rsid w:val="00CE1BFC"/>
    <w:rsid w:val="00CE44B8"/>
    <w:rsid w:val="00CE5A09"/>
    <w:rsid w:val="00CF6C0D"/>
    <w:rsid w:val="00D01606"/>
    <w:rsid w:val="00D07BBF"/>
    <w:rsid w:val="00D15C2E"/>
    <w:rsid w:val="00D221B5"/>
    <w:rsid w:val="00D25F2C"/>
    <w:rsid w:val="00D31340"/>
    <w:rsid w:val="00D331F6"/>
    <w:rsid w:val="00D336B0"/>
    <w:rsid w:val="00D33DCE"/>
    <w:rsid w:val="00D374AA"/>
    <w:rsid w:val="00D46D8B"/>
    <w:rsid w:val="00D53971"/>
    <w:rsid w:val="00D544AB"/>
    <w:rsid w:val="00D606D8"/>
    <w:rsid w:val="00D65318"/>
    <w:rsid w:val="00D715DF"/>
    <w:rsid w:val="00D74BF9"/>
    <w:rsid w:val="00D75C81"/>
    <w:rsid w:val="00D94BD0"/>
    <w:rsid w:val="00D96BD0"/>
    <w:rsid w:val="00DB16E0"/>
    <w:rsid w:val="00DB6324"/>
    <w:rsid w:val="00DB6BE6"/>
    <w:rsid w:val="00DB7CCA"/>
    <w:rsid w:val="00DC2253"/>
    <w:rsid w:val="00DC2513"/>
    <w:rsid w:val="00DC2F79"/>
    <w:rsid w:val="00DC793A"/>
    <w:rsid w:val="00DD0B0C"/>
    <w:rsid w:val="00DD549C"/>
    <w:rsid w:val="00DD5A66"/>
    <w:rsid w:val="00DD65F8"/>
    <w:rsid w:val="00DE543D"/>
    <w:rsid w:val="00DF0C7E"/>
    <w:rsid w:val="00E0132C"/>
    <w:rsid w:val="00E06EEB"/>
    <w:rsid w:val="00E104FA"/>
    <w:rsid w:val="00E13373"/>
    <w:rsid w:val="00E15C36"/>
    <w:rsid w:val="00E160DD"/>
    <w:rsid w:val="00E20971"/>
    <w:rsid w:val="00E20F31"/>
    <w:rsid w:val="00E2126E"/>
    <w:rsid w:val="00E21309"/>
    <w:rsid w:val="00E3167A"/>
    <w:rsid w:val="00E36244"/>
    <w:rsid w:val="00E363F8"/>
    <w:rsid w:val="00E4035C"/>
    <w:rsid w:val="00E5579A"/>
    <w:rsid w:val="00E56B5D"/>
    <w:rsid w:val="00E645A1"/>
    <w:rsid w:val="00E86348"/>
    <w:rsid w:val="00E926AA"/>
    <w:rsid w:val="00EB430E"/>
    <w:rsid w:val="00EC0F15"/>
    <w:rsid w:val="00EC34E4"/>
    <w:rsid w:val="00EC7802"/>
    <w:rsid w:val="00ED678C"/>
    <w:rsid w:val="00EE3C7B"/>
    <w:rsid w:val="00F00481"/>
    <w:rsid w:val="00F36DED"/>
    <w:rsid w:val="00F4004F"/>
    <w:rsid w:val="00F43FAA"/>
    <w:rsid w:val="00F47044"/>
    <w:rsid w:val="00F51AA4"/>
    <w:rsid w:val="00F564D2"/>
    <w:rsid w:val="00F60A36"/>
    <w:rsid w:val="00F6621E"/>
    <w:rsid w:val="00F744DC"/>
    <w:rsid w:val="00F90130"/>
    <w:rsid w:val="00FA1694"/>
    <w:rsid w:val="00FA391A"/>
    <w:rsid w:val="00FB5AC5"/>
    <w:rsid w:val="00FD6DE3"/>
    <w:rsid w:val="00FE682C"/>
    <w:rsid w:val="00FF72DB"/>
    <w:rsid w:val="01B8AFBF"/>
    <w:rsid w:val="024D3409"/>
    <w:rsid w:val="0703465C"/>
    <w:rsid w:val="091FD667"/>
    <w:rsid w:val="09513CFC"/>
    <w:rsid w:val="09D697F7"/>
    <w:rsid w:val="0D3B1C11"/>
    <w:rsid w:val="0DF5BD7D"/>
    <w:rsid w:val="0F5CAD69"/>
    <w:rsid w:val="0FFECD7B"/>
    <w:rsid w:val="1096CD93"/>
    <w:rsid w:val="10B4DE87"/>
    <w:rsid w:val="11B9FF56"/>
    <w:rsid w:val="1241A62A"/>
    <w:rsid w:val="12FB53F2"/>
    <w:rsid w:val="131D2911"/>
    <w:rsid w:val="13924833"/>
    <w:rsid w:val="18001EF1"/>
    <w:rsid w:val="1D6EB1C4"/>
    <w:rsid w:val="1F5E6AAE"/>
    <w:rsid w:val="21C7D612"/>
    <w:rsid w:val="223FF49E"/>
    <w:rsid w:val="2307F497"/>
    <w:rsid w:val="24076768"/>
    <w:rsid w:val="2554B954"/>
    <w:rsid w:val="26D1670C"/>
    <w:rsid w:val="281F22D2"/>
    <w:rsid w:val="2AF53975"/>
    <w:rsid w:val="2D17AB86"/>
    <w:rsid w:val="2D319617"/>
    <w:rsid w:val="2E292682"/>
    <w:rsid w:val="2F9F17FD"/>
    <w:rsid w:val="316ED0B9"/>
    <w:rsid w:val="3210C496"/>
    <w:rsid w:val="34B6AB99"/>
    <w:rsid w:val="36A37E47"/>
    <w:rsid w:val="3A274F70"/>
    <w:rsid w:val="3B46C41A"/>
    <w:rsid w:val="3B978FE6"/>
    <w:rsid w:val="3C64D410"/>
    <w:rsid w:val="3E273A9B"/>
    <w:rsid w:val="3F677FC8"/>
    <w:rsid w:val="40D0EE90"/>
    <w:rsid w:val="41CF9AE9"/>
    <w:rsid w:val="45D43BF9"/>
    <w:rsid w:val="4A0711AF"/>
    <w:rsid w:val="4A2500D6"/>
    <w:rsid w:val="4A30852D"/>
    <w:rsid w:val="4ABC29BA"/>
    <w:rsid w:val="4BC69C8B"/>
    <w:rsid w:val="4C2544F2"/>
    <w:rsid w:val="4D0D405B"/>
    <w:rsid w:val="4D15A022"/>
    <w:rsid w:val="4DFEA279"/>
    <w:rsid w:val="588B783B"/>
    <w:rsid w:val="594042E7"/>
    <w:rsid w:val="5A7DE9AD"/>
    <w:rsid w:val="5D649B12"/>
    <w:rsid w:val="5D95A4D5"/>
    <w:rsid w:val="5E852825"/>
    <w:rsid w:val="5FACE278"/>
    <w:rsid w:val="633EA3B4"/>
    <w:rsid w:val="66F0F2E3"/>
    <w:rsid w:val="67B6134A"/>
    <w:rsid w:val="69237296"/>
    <w:rsid w:val="6B0C9EF1"/>
    <w:rsid w:val="6C475D26"/>
    <w:rsid w:val="6E6C1F20"/>
    <w:rsid w:val="71057747"/>
    <w:rsid w:val="72CA5D2B"/>
    <w:rsid w:val="735B30B4"/>
    <w:rsid w:val="74577606"/>
    <w:rsid w:val="78D9AB3E"/>
    <w:rsid w:val="7A1A22C7"/>
    <w:rsid w:val="7B3961F7"/>
    <w:rsid w:val="7D0A3BC0"/>
    <w:rsid w:val="7F7935BF"/>
    <w:rsid w:val="7FDF9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2"/>
    </o:shapelayout>
  </w:shapeDefaults>
  <w:decimalSymbol w:val="."/>
  <w:listSeparator w:val=","/>
  <w14:docId w14:val="188C394E"/>
  <w14:defaultImageDpi w14:val="330"/>
  <w15:docId w15:val="{23F5EC24-7EAD-436B-9B30-2444B4E1D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hAnsi="Cambria" w:eastAsia="MS Mincho"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D374AA"/>
    <w:pPr>
      <w:tabs>
        <w:tab w:val="left" w:pos="284"/>
      </w:tabs>
      <w:spacing w:after="250" w:line="250" w:lineRule="exact"/>
    </w:pPr>
    <w:rPr>
      <w:rFonts w:ascii="Aptos" w:hAnsi="Aptos" w:cs="Calibri"/>
      <w:lang w:eastAsia="en-US"/>
    </w:rPr>
  </w:style>
  <w:style w:type="paragraph" w:styleId="Heading1">
    <w:name w:val="heading 1"/>
    <w:basedOn w:val="Normal"/>
    <w:next w:val="Normal"/>
    <w:link w:val="Heading1Char"/>
    <w:uiPriority w:val="9"/>
    <w:qFormat/>
    <w:rsid w:val="00D374AA"/>
    <w:pPr>
      <w:widowControl w:val="0"/>
      <w:spacing w:before="480" w:after="120" w:line="240" w:lineRule="auto"/>
      <w:outlineLvl w:val="0"/>
    </w:pPr>
    <w:rPr>
      <w:color w:val="00AFF0"/>
      <w:sz w:val="40"/>
      <w:szCs w:val="40"/>
    </w:rPr>
  </w:style>
  <w:style w:type="paragraph" w:styleId="Heading2">
    <w:name w:val="heading 2"/>
    <w:basedOn w:val="Normal"/>
    <w:next w:val="Normal"/>
    <w:link w:val="Heading2Char"/>
    <w:uiPriority w:val="9"/>
    <w:unhideWhenUsed/>
    <w:qFormat/>
    <w:rsid w:val="00D374AA"/>
    <w:pPr>
      <w:tabs>
        <w:tab w:val="left" w:pos="2800"/>
      </w:tabs>
      <w:spacing w:after="60" w:line="270" w:lineRule="atLeast"/>
      <w:outlineLvl w:val="1"/>
    </w:pPr>
    <w:rPr>
      <w:rFonts w:cs="Gill Sans"/>
      <w:color w:val="00AFF0"/>
      <w:sz w:val="26"/>
      <w:szCs w:val="26"/>
    </w:rPr>
  </w:style>
  <w:style w:type="paragraph" w:styleId="Heading3">
    <w:name w:val="heading 3"/>
    <w:basedOn w:val="Normal"/>
    <w:next w:val="Normal"/>
    <w:link w:val="Heading3Char"/>
    <w:uiPriority w:val="9"/>
    <w:unhideWhenUsed/>
    <w:qFormat/>
    <w:rsid w:val="00D374AA"/>
    <w:pPr>
      <w:tabs>
        <w:tab w:val="left" w:pos="2800"/>
      </w:tabs>
      <w:spacing w:after="60" w:line="270" w:lineRule="atLeast"/>
      <w:outlineLvl w:val="2"/>
    </w:pPr>
    <w:rPr>
      <w:rFonts w:cs="Gill Sans"/>
      <w:i/>
      <w:color w:val="00AFF0"/>
      <w:sz w:val="22"/>
      <w:szCs w:val="22"/>
    </w:rPr>
  </w:style>
  <w:style w:type="paragraph" w:styleId="Heading4">
    <w:name w:val="heading 4"/>
    <w:basedOn w:val="Normal"/>
    <w:next w:val="Normal"/>
    <w:link w:val="Heading4Char"/>
    <w:uiPriority w:val="9"/>
    <w:unhideWhenUsed/>
    <w:qFormat/>
    <w:rsid w:val="00D374AA"/>
    <w:pPr>
      <w:spacing w:after="0"/>
      <w:outlineLvl w:val="3"/>
    </w:pPr>
    <w:rPr>
      <w:color w:val="00B0F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E543D"/>
    <w:pPr>
      <w:tabs>
        <w:tab w:val="center" w:pos="4320"/>
        <w:tab w:val="right" w:pos="8640"/>
      </w:tabs>
    </w:pPr>
  </w:style>
  <w:style w:type="character" w:styleId="HeaderChar" w:customStyle="1">
    <w:name w:val="Header Char"/>
    <w:basedOn w:val="DefaultParagraphFont"/>
    <w:link w:val="Header"/>
    <w:uiPriority w:val="99"/>
    <w:rsid w:val="00DE543D"/>
  </w:style>
  <w:style w:type="paragraph" w:styleId="Footer">
    <w:name w:val="footer"/>
    <w:basedOn w:val="Normal"/>
    <w:link w:val="FooterChar"/>
    <w:uiPriority w:val="99"/>
    <w:unhideWhenUsed/>
    <w:rsid w:val="00DE543D"/>
    <w:pPr>
      <w:tabs>
        <w:tab w:val="center" w:pos="4320"/>
        <w:tab w:val="right" w:pos="8640"/>
      </w:tabs>
    </w:pPr>
  </w:style>
  <w:style w:type="character" w:styleId="FooterChar" w:customStyle="1">
    <w:name w:val="Footer Char"/>
    <w:basedOn w:val="DefaultParagraphFont"/>
    <w:link w:val="Footer"/>
    <w:uiPriority w:val="99"/>
    <w:rsid w:val="00DE543D"/>
  </w:style>
  <w:style w:type="paragraph" w:styleId="BalloonText">
    <w:name w:val="Balloon Text"/>
    <w:basedOn w:val="Normal"/>
    <w:link w:val="BalloonTextChar"/>
    <w:uiPriority w:val="99"/>
    <w:semiHidden/>
    <w:unhideWhenUsed/>
    <w:rsid w:val="00DE543D"/>
    <w:rPr>
      <w:rFonts w:ascii="Lucida Grande" w:hAnsi="Lucida Grande" w:cs="Lucida Grande"/>
      <w:sz w:val="18"/>
      <w:szCs w:val="18"/>
    </w:rPr>
  </w:style>
  <w:style w:type="character" w:styleId="BalloonTextChar" w:customStyle="1">
    <w:name w:val="Balloon Text Char"/>
    <w:link w:val="BalloonText"/>
    <w:uiPriority w:val="99"/>
    <w:semiHidden/>
    <w:rsid w:val="00DE543D"/>
    <w:rPr>
      <w:rFonts w:ascii="Lucida Grande" w:hAnsi="Lucida Grande" w:cs="Lucida Grande"/>
      <w:sz w:val="18"/>
      <w:szCs w:val="18"/>
    </w:rPr>
  </w:style>
  <w:style w:type="paragraph" w:styleId="OATbullets" w:customStyle="1">
    <w:name w:val="OAT bullets"/>
    <w:basedOn w:val="Normal"/>
    <w:qFormat/>
    <w:rsid w:val="00D374AA"/>
    <w:pPr>
      <w:numPr>
        <w:numId w:val="7"/>
      </w:numPr>
      <w:spacing w:line="280" w:lineRule="atLeast"/>
      <w:ind w:left="284" w:hanging="284"/>
      <w:contextualSpacing/>
    </w:pPr>
  </w:style>
  <w:style w:type="numbering" w:styleId="OATmultilevellist" w:customStyle="1">
    <w:name w:val="OAT multilevel list"/>
    <w:uiPriority w:val="99"/>
    <w:rsid w:val="005F1404"/>
    <w:pPr>
      <w:numPr>
        <w:numId w:val="1"/>
      </w:numPr>
    </w:pPr>
  </w:style>
  <w:style w:type="character" w:styleId="Heading1Char" w:customStyle="1">
    <w:name w:val="Heading 1 Char"/>
    <w:link w:val="Heading1"/>
    <w:uiPriority w:val="9"/>
    <w:rsid w:val="00D374AA"/>
    <w:rPr>
      <w:rFonts w:ascii="Aptos" w:hAnsi="Aptos" w:cs="Calibri"/>
      <w:color w:val="00AFF0"/>
      <w:sz w:val="40"/>
      <w:szCs w:val="40"/>
      <w:lang w:eastAsia="en-US"/>
    </w:rPr>
  </w:style>
  <w:style w:type="character" w:styleId="Heading2Char" w:customStyle="1">
    <w:name w:val="Heading 2 Char"/>
    <w:link w:val="Heading2"/>
    <w:uiPriority w:val="9"/>
    <w:rsid w:val="00D374AA"/>
    <w:rPr>
      <w:rFonts w:ascii="Aptos" w:hAnsi="Aptos" w:cs="Gill Sans"/>
      <w:color w:val="00AFF0"/>
      <w:sz w:val="26"/>
      <w:szCs w:val="26"/>
      <w:lang w:val="en-US" w:eastAsia="en-US"/>
    </w:rPr>
  </w:style>
  <w:style w:type="character" w:styleId="Heading3Char" w:customStyle="1">
    <w:name w:val="Heading 3 Char"/>
    <w:link w:val="Heading3"/>
    <w:uiPriority w:val="9"/>
    <w:rsid w:val="00D374AA"/>
    <w:rPr>
      <w:rFonts w:ascii="Aptos" w:hAnsi="Aptos" w:cs="Gill Sans"/>
      <w:i/>
      <w:color w:val="00AFF0"/>
      <w:sz w:val="22"/>
      <w:szCs w:val="22"/>
      <w:lang w:val="en-US" w:eastAsia="en-US"/>
    </w:rPr>
  </w:style>
  <w:style w:type="character" w:styleId="Heading4Char" w:customStyle="1">
    <w:name w:val="Heading 4 Char"/>
    <w:link w:val="Heading4"/>
    <w:uiPriority w:val="9"/>
    <w:rsid w:val="00D374AA"/>
    <w:rPr>
      <w:rFonts w:ascii="Aptos" w:hAnsi="Aptos" w:cs="Calibri"/>
      <w:color w:val="00B0F0"/>
      <w:lang w:val="en-US" w:eastAsia="en-US"/>
    </w:rPr>
  </w:style>
  <w:style w:type="paragraph" w:styleId="ListParagraph">
    <w:name w:val="List Paragraph"/>
    <w:basedOn w:val="Normal"/>
    <w:uiPriority w:val="34"/>
    <w:qFormat/>
    <w:rsid w:val="0015693A"/>
    <w:pPr>
      <w:numPr>
        <w:numId w:val="2"/>
      </w:numPr>
      <w:contextualSpacing/>
    </w:pPr>
  </w:style>
  <w:style w:type="numbering" w:styleId="Style1" w:customStyle="1">
    <w:name w:val="Style1"/>
    <w:uiPriority w:val="99"/>
    <w:rsid w:val="00624CA9"/>
    <w:pPr>
      <w:numPr>
        <w:numId w:val="3"/>
      </w:numPr>
    </w:pPr>
  </w:style>
  <w:style w:type="numbering" w:styleId="OATbulletlist" w:customStyle="1">
    <w:name w:val="OAT bullet list"/>
    <w:uiPriority w:val="99"/>
    <w:rsid w:val="008E234B"/>
    <w:pPr>
      <w:numPr>
        <w:numId w:val="4"/>
      </w:numPr>
    </w:pPr>
  </w:style>
  <w:style w:type="paragraph" w:styleId="OATnumlevel1" w:customStyle="1">
    <w:name w:val="OAT num level 1"/>
    <w:basedOn w:val="Normal"/>
    <w:link w:val="OATnumlevel1Char"/>
    <w:qFormat/>
    <w:rsid w:val="00D374AA"/>
    <w:pPr>
      <w:numPr>
        <w:numId w:val="6"/>
      </w:numPr>
      <w:spacing w:after="160" w:line="270" w:lineRule="atLeast"/>
    </w:pPr>
    <w:rPr>
      <w:color w:val="00B0F0"/>
      <w:sz w:val="26"/>
      <w:szCs w:val="26"/>
    </w:rPr>
  </w:style>
  <w:style w:type="paragraph" w:styleId="OATnumlevel2" w:customStyle="1">
    <w:name w:val="OAT num level 2"/>
    <w:basedOn w:val="Normal"/>
    <w:link w:val="OATnumlevel2Char"/>
    <w:qFormat/>
    <w:rsid w:val="00741EEF"/>
    <w:pPr>
      <w:numPr>
        <w:ilvl w:val="1"/>
        <w:numId w:val="6"/>
      </w:numPr>
      <w:spacing w:after="160"/>
      <w:ind w:left="431" w:hanging="431"/>
    </w:pPr>
    <w:rPr>
      <w:color w:val="00B0F0"/>
    </w:rPr>
  </w:style>
  <w:style w:type="character" w:styleId="OATnumlevel1Char" w:customStyle="1">
    <w:name w:val="OAT num level 1 Char"/>
    <w:link w:val="OATnumlevel1"/>
    <w:rsid w:val="00D374AA"/>
    <w:rPr>
      <w:rFonts w:ascii="Aptos" w:hAnsi="Aptos" w:cs="Calibri"/>
      <w:color w:val="00B0F0"/>
      <w:sz w:val="26"/>
      <w:szCs w:val="26"/>
      <w:lang w:eastAsia="en-US"/>
    </w:rPr>
  </w:style>
  <w:style w:type="paragraph" w:styleId="OATnumlevel3" w:customStyle="1">
    <w:name w:val="OAT num level 3"/>
    <w:basedOn w:val="Normal"/>
    <w:link w:val="OATnumlevel3Char"/>
    <w:qFormat/>
    <w:rsid w:val="00D374AA"/>
    <w:pPr>
      <w:numPr>
        <w:ilvl w:val="2"/>
        <w:numId w:val="6"/>
      </w:numPr>
      <w:spacing w:after="160"/>
    </w:pPr>
  </w:style>
  <w:style w:type="character" w:styleId="OATnumlevel2Char" w:customStyle="1">
    <w:name w:val="OAT num level 2 Char"/>
    <w:link w:val="OATnumlevel2"/>
    <w:rsid w:val="00741EEF"/>
    <w:rPr>
      <w:rFonts w:ascii="Aptos" w:hAnsi="Aptos" w:cs="Calibri"/>
      <w:color w:val="00B0F0"/>
      <w:lang w:eastAsia="en-US"/>
    </w:rPr>
  </w:style>
  <w:style w:type="paragraph" w:styleId="OATnumlevel4" w:customStyle="1">
    <w:name w:val="OAT num level 4"/>
    <w:basedOn w:val="Normal"/>
    <w:link w:val="OATnumlevel4Char"/>
    <w:qFormat/>
    <w:rsid w:val="00D374AA"/>
    <w:pPr>
      <w:numPr>
        <w:ilvl w:val="3"/>
        <w:numId w:val="6"/>
      </w:numPr>
      <w:spacing w:after="160"/>
    </w:pPr>
  </w:style>
  <w:style w:type="character" w:styleId="OATnumlevel3Char" w:customStyle="1">
    <w:name w:val="OAT num level 3 Char"/>
    <w:link w:val="OATnumlevel3"/>
    <w:rsid w:val="00D374AA"/>
    <w:rPr>
      <w:rFonts w:ascii="Aptos" w:hAnsi="Aptos" w:cs="Calibri"/>
      <w:lang w:eastAsia="en-US"/>
    </w:rPr>
  </w:style>
  <w:style w:type="numbering" w:styleId="OATnumberedlist" w:customStyle="1">
    <w:name w:val="OAT numbered list"/>
    <w:uiPriority w:val="99"/>
    <w:rsid w:val="00F36DED"/>
    <w:pPr>
      <w:numPr>
        <w:numId w:val="5"/>
      </w:numPr>
    </w:pPr>
  </w:style>
  <w:style w:type="character" w:styleId="OATnumlevel4Char" w:customStyle="1">
    <w:name w:val="OAT num level 4 Char"/>
    <w:link w:val="OATnumlevel4"/>
    <w:rsid w:val="00D374AA"/>
    <w:rPr>
      <w:rFonts w:ascii="Aptos" w:hAnsi="Aptos" w:cs="Calibri"/>
      <w:lang w:eastAsia="en-US"/>
    </w:rPr>
  </w:style>
  <w:style w:type="character" w:styleId="Hyperlink">
    <w:name w:val="Hyperlink"/>
    <w:basedOn w:val="DefaultParagraphFont"/>
    <w:uiPriority w:val="99"/>
    <w:unhideWhenUsed/>
    <w:qFormat/>
    <w:rsid w:val="00791BF8"/>
    <w:rPr>
      <w:color w:val="0563C1" w:themeColor="hyperlink"/>
      <w:u w:val="single"/>
    </w:rPr>
  </w:style>
  <w:style w:type="character" w:styleId="CommentReference">
    <w:name w:val="annotation reference"/>
    <w:basedOn w:val="DefaultParagraphFont"/>
    <w:uiPriority w:val="99"/>
    <w:semiHidden/>
    <w:unhideWhenUsed/>
    <w:rsid w:val="00791BF8"/>
    <w:rPr>
      <w:sz w:val="16"/>
      <w:szCs w:val="16"/>
    </w:rPr>
  </w:style>
  <w:style w:type="paragraph" w:styleId="CommentText">
    <w:name w:val="annotation text"/>
    <w:basedOn w:val="Normal"/>
    <w:link w:val="CommentTextChar"/>
    <w:uiPriority w:val="99"/>
    <w:unhideWhenUsed/>
    <w:rsid w:val="00791BF8"/>
    <w:pPr>
      <w:spacing w:line="240" w:lineRule="auto"/>
    </w:pPr>
  </w:style>
  <w:style w:type="character" w:styleId="CommentTextChar" w:customStyle="1">
    <w:name w:val="Comment Text Char"/>
    <w:basedOn w:val="DefaultParagraphFont"/>
    <w:link w:val="CommentText"/>
    <w:uiPriority w:val="99"/>
    <w:rsid w:val="00791BF8"/>
    <w:rPr>
      <w:rFonts w:ascii="Calibri" w:hAnsi="Calibri" w:cs="Calibri"/>
      <w:lang w:val="en-US" w:eastAsia="en-US"/>
    </w:rPr>
  </w:style>
  <w:style w:type="paragraph" w:styleId="1bodycopy10pt" w:customStyle="1">
    <w:name w:val="1 body copy 10pt"/>
    <w:basedOn w:val="Normal"/>
    <w:link w:val="1bodycopy10ptChar"/>
    <w:qFormat/>
    <w:rsid w:val="00D75C81"/>
    <w:pPr>
      <w:tabs>
        <w:tab w:val="clear" w:pos="284"/>
      </w:tabs>
      <w:spacing w:after="120" w:line="240" w:lineRule="auto"/>
    </w:pPr>
    <w:rPr>
      <w:rFonts w:ascii="Arial" w:hAnsi="Arial" w:cs="Times New Roman"/>
      <w:szCs w:val="24"/>
      <w:lang w:val="en-US"/>
    </w:rPr>
  </w:style>
  <w:style w:type="character" w:styleId="1bodycopy10ptChar" w:customStyle="1">
    <w:name w:val="1 body copy 10pt Char"/>
    <w:link w:val="1bodycopy10pt"/>
    <w:rsid w:val="00D75C81"/>
    <w:rPr>
      <w:rFonts w:ascii="Arial" w:hAnsi="Arial"/>
      <w:szCs w:val="24"/>
      <w:lang w:val="en-US" w:eastAsia="en-US"/>
    </w:rPr>
  </w:style>
  <w:style w:type="table" w:styleId="TableGrid">
    <w:name w:val="Table Grid"/>
    <w:basedOn w:val="TableNormal"/>
    <w:uiPriority w:val="59"/>
    <w:rsid w:val="008A3AA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4Bulletedcopyblue" w:customStyle="1">
    <w:name w:val="4 Bulleted copy blue"/>
    <w:basedOn w:val="Normal"/>
    <w:qFormat/>
    <w:rsid w:val="006D4B4B"/>
    <w:pPr>
      <w:numPr>
        <w:numId w:val="12"/>
      </w:numPr>
      <w:tabs>
        <w:tab w:val="clear" w:pos="284"/>
      </w:tabs>
      <w:spacing w:after="120" w:line="240" w:lineRule="auto"/>
    </w:pPr>
    <w:rPr>
      <w:rFonts w:ascii="Arial" w:hAnsi="Arial" w:cs="Arial"/>
      <w:lang w:val="en-US"/>
    </w:rPr>
  </w:style>
  <w:style w:type="paragraph" w:styleId="7DOsbullet" w:customStyle="1">
    <w:name w:val="7 DOs bullet"/>
    <w:basedOn w:val="Normal"/>
    <w:rsid w:val="00CE1BFC"/>
    <w:pPr>
      <w:numPr>
        <w:numId w:val="15"/>
      </w:numPr>
      <w:tabs>
        <w:tab w:val="clear" w:pos="284"/>
      </w:tabs>
      <w:spacing w:after="120" w:line="240" w:lineRule="auto"/>
      <w:ind w:right="284"/>
    </w:pPr>
    <w:rPr>
      <w:rFonts w:ascii="Arial" w:hAnsi="Arial" w:cs="Arial"/>
      <w:b/>
      <w:sz w:val="24"/>
      <w:lang w:val="en-US"/>
    </w:rPr>
  </w:style>
  <w:style w:type="character" w:styleId="FollowedHyperlink">
    <w:name w:val="FollowedHyperlink"/>
    <w:basedOn w:val="DefaultParagraphFont"/>
    <w:uiPriority w:val="99"/>
    <w:semiHidden/>
    <w:unhideWhenUsed/>
    <w:rsid w:val="002D5745"/>
    <w:rPr>
      <w:color w:val="954F72" w:themeColor="followedHyperlink"/>
      <w:u w:val="single"/>
    </w:rPr>
  </w:style>
  <w:style w:type="character" w:styleId="UnresolvedMention">
    <w:name w:val="Unresolved Mention"/>
    <w:basedOn w:val="DefaultParagraphFont"/>
    <w:uiPriority w:val="99"/>
    <w:rsid w:val="005F32F3"/>
    <w:rPr>
      <w:color w:val="605E5C"/>
      <w:shd w:val="clear" w:color="auto" w:fill="E1DFDD"/>
    </w:rPr>
  </w:style>
  <w:style w:type="paragraph" w:styleId="OATbodystyle" w:customStyle="1">
    <w:name w:val="OAT body style"/>
    <w:basedOn w:val="Normal"/>
    <w:qFormat/>
    <w:rsid w:val="00BA4B2F"/>
    <w:rPr>
      <w:rFonts w:ascii="Calibri" w:hAnsi="Calibri" w:eastAsiaTheme="minorEastAsia" w:cstheme="minorBidi"/>
      <w:lang w:val="en-US"/>
    </w:rPr>
  </w:style>
  <w:style w:type="character" w:styleId="Strong">
    <w:name w:val="Strong"/>
    <w:basedOn w:val="DefaultParagraphFont"/>
    <w:uiPriority w:val="22"/>
    <w:qFormat/>
    <w:rsid w:val="008A28F3"/>
    <w:rPr>
      <w:b/>
      <w:bCs/>
    </w:rPr>
  </w:style>
  <w:style w:type="character" w:styleId="wacimagecontainer" w:customStyle="1">
    <w:name w:val="wacimagecontainer"/>
    <w:basedOn w:val="DefaultParagraphFont"/>
    <w:rsid w:val="00413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9815">
      <w:bodyDiv w:val="1"/>
      <w:marLeft w:val="0"/>
      <w:marRight w:val="0"/>
      <w:marTop w:val="0"/>
      <w:marBottom w:val="0"/>
      <w:divBdr>
        <w:top w:val="none" w:sz="0" w:space="0" w:color="auto"/>
        <w:left w:val="none" w:sz="0" w:space="0" w:color="auto"/>
        <w:bottom w:val="none" w:sz="0" w:space="0" w:color="auto"/>
        <w:right w:val="none" w:sz="0" w:space="0" w:color="auto"/>
      </w:divBdr>
    </w:div>
    <w:div w:id="357971294">
      <w:bodyDiv w:val="1"/>
      <w:marLeft w:val="0"/>
      <w:marRight w:val="0"/>
      <w:marTop w:val="0"/>
      <w:marBottom w:val="0"/>
      <w:divBdr>
        <w:top w:val="none" w:sz="0" w:space="0" w:color="auto"/>
        <w:left w:val="none" w:sz="0" w:space="0" w:color="auto"/>
        <w:bottom w:val="none" w:sz="0" w:space="0" w:color="auto"/>
        <w:right w:val="none" w:sz="0" w:space="0" w:color="auto"/>
      </w:divBdr>
      <w:divsChild>
        <w:div w:id="1649747653">
          <w:marLeft w:val="0"/>
          <w:marRight w:val="0"/>
          <w:marTop w:val="0"/>
          <w:marBottom w:val="0"/>
          <w:divBdr>
            <w:top w:val="none" w:sz="0" w:space="0" w:color="auto"/>
            <w:left w:val="none" w:sz="0" w:space="0" w:color="auto"/>
            <w:bottom w:val="none" w:sz="0" w:space="0" w:color="auto"/>
            <w:right w:val="none" w:sz="0" w:space="0" w:color="auto"/>
          </w:divBdr>
          <w:divsChild>
            <w:div w:id="1845316262">
              <w:marLeft w:val="0"/>
              <w:marRight w:val="0"/>
              <w:marTop w:val="0"/>
              <w:marBottom w:val="0"/>
              <w:divBdr>
                <w:top w:val="none" w:sz="0" w:space="0" w:color="auto"/>
                <w:left w:val="none" w:sz="0" w:space="0" w:color="auto"/>
                <w:bottom w:val="none" w:sz="0" w:space="0" w:color="auto"/>
                <w:right w:val="none" w:sz="0" w:space="0" w:color="auto"/>
              </w:divBdr>
              <w:divsChild>
                <w:div w:id="9936066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64714369">
          <w:marLeft w:val="0"/>
          <w:marRight w:val="0"/>
          <w:marTop w:val="0"/>
          <w:marBottom w:val="0"/>
          <w:divBdr>
            <w:top w:val="none" w:sz="0" w:space="0" w:color="auto"/>
            <w:left w:val="none" w:sz="0" w:space="0" w:color="auto"/>
            <w:bottom w:val="none" w:sz="0" w:space="0" w:color="auto"/>
            <w:right w:val="none" w:sz="0" w:space="0" w:color="auto"/>
          </w:divBdr>
          <w:divsChild>
            <w:div w:id="2088182516">
              <w:marLeft w:val="0"/>
              <w:marRight w:val="0"/>
              <w:marTop w:val="0"/>
              <w:marBottom w:val="0"/>
              <w:divBdr>
                <w:top w:val="none" w:sz="0" w:space="0" w:color="auto"/>
                <w:left w:val="none" w:sz="0" w:space="0" w:color="auto"/>
                <w:bottom w:val="none" w:sz="0" w:space="0" w:color="auto"/>
                <w:right w:val="none" w:sz="0" w:space="0" w:color="auto"/>
              </w:divBdr>
              <w:divsChild>
                <w:div w:id="173836062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14700672">
          <w:marLeft w:val="0"/>
          <w:marRight w:val="0"/>
          <w:marTop w:val="0"/>
          <w:marBottom w:val="0"/>
          <w:divBdr>
            <w:top w:val="none" w:sz="0" w:space="0" w:color="auto"/>
            <w:left w:val="none" w:sz="0" w:space="0" w:color="auto"/>
            <w:bottom w:val="none" w:sz="0" w:space="0" w:color="auto"/>
            <w:right w:val="none" w:sz="0" w:space="0" w:color="auto"/>
          </w:divBdr>
          <w:divsChild>
            <w:div w:id="154012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2492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image" Target="media/image9.svg" Id="rId26" /><Relationship Type="http://schemas.openxmlformats.org/officeDocument/2006/relationships/hyperlink" Target="mailto:hplatford@cliffparkoa.co.uk" TargetMode="External" Id="rId21" /><Relationship Type="http://schemas.openxmlformats.org/officeDocument/2006/relationships/image" Target="media/image22.svg" Id="rId42" /><Relationship Type="http://schemas.openxmlformats.org/officeDocument/2006/relationships/image" Target="media/image26.png" Id="rId47" /><Relationship Type="http://schemas.openxmlformats.org/officeDocument/2006/relationships/image" Target="media/image40.svg" Id="rId63" /><Relationship Type="http://schemas.openxmlformats.org/officeDocument/2006/relationships/hyperlink" Target="https://carers.org/" TargetMode="External" Id="rId68" /><Relationship Type="http://schemas.openxmlformats.org/officeDocument/2006/relationships/image" Target="media/image42.svg" Id="rId84" /><Relationship Type="http://schemas.openxmlformats.org/officeDocument/2006/relationships/fontTable" Target="fontTable.xml" Id="rId89" /><Relationship Type="http://schemas.openxmlformats.org/officeDocument/2006/relationships/hyperlink" Target="mailto:awaters@cliffparkoa.co.uk" TargetMode="External" Id="rId16" /><Relationship Type="http://schemas.openxmlformats.org/officeDocument/2006/relationships/image" Target="media/image4.png" Id="rId11" /><Relationship Type="http://schemas.openxmlformats.org/officeDocument/2006/relationships/hyperlink" Target="mailto:awaters@cliffparkoa.co.uk" TargetMode="External" Id="rId32" /><Relationship Type="http://schemas.openxmlformats.org/officeDocument/2006/relationships/image" Target="media/image18.svg" Id="rId37" /><Relationship Type="http://schemas.openxmlformats.org/officeDocument/2006/relationships/image" Target="media/image32.png" Id="rId53" /><Relationship Type="http://schemas.openxmlformats.org/officeDocument/2006/relationships/image" Target="media/image36.svg" Id="rId58" /><Relationship Type="http://schemas.openxmlformats.org/officeDocument/2006/relationships/hyperlink" Target="https://www.autism.org.uk/" TargetMode="External" Id="rId74" /><Relationship Type="http://schemas.openxmlformats.org/officeDocument/2006/relationships/hyperlink" Target="https://www.caudwellchildren.com/" TargetMode="External" Id="rId79" /><Relationship Type="http://schemas.openxmlformats.org/officeDocument/2006/relationships/styles" Target="styles.xml" Id="rId5" /><Relationship Type="http://schemas.openxmlformats.org/officeDocument/2006/relationships/theme" Target="theme/theme1.xml" Id="rId90" /><Relationship Type="http://schemas.openxmlformats.org/officeDocument/2006/relationships/image" Target="media/image6.png" Id="rId14" /><Relationship Type="http://schemas.openxmlformats.org/officeDocument/2006/relationships/hyperlink" Target="mailto:kthomas@cliffparkoa.co.uk" TargetMode="External" Id="rId22" /><Relationship Type="http://schemas.openxmlformats.org/officeDocument/2006/relationships/image" Target="media/image10.png" Id="rId27" /><Relationship Type="http://schemas.openxmlformats.org/officeDocument/2006/relationships/image" Target="media/image13.png" Id="rId30" /><Relationship Type="http://schemas.openxmlformats.org/officeDocument/2006/relationships/image" Target="media/image16.svg" Id="rId35" /><Relationship Type="http://schemas.openxmlformats.org/officeDocument/2006/relationships/image" Target="media/image23.png" Id="rId43" /><Relationship Type="http://schemas.openxmlformats.org/officeDocument/2006/relationships/image" Target="media/image27.svg" Id="rId48" /><Relationship Type="http://schemas.openxmlformats.org/officeDocument/2006/relationships/hyperlink" Target="https://cliffparkoa.co.uk/admin/wp-content/uploads/sites/48/2024/03/Accessibility-Plan-March-2024.pdf" TargetMode="External" Id="rId56" /><Relationship Type="http://schemas.openxmlformats.org/officeDocument/2006/relationships/hyperlink" Target="https://www.norfolk.gov.uk/article/40393/SEND-Local-Offer" TargetMode="External" Id="rId64" /><Relationship Type="http://schemas.openxmlformats.org/officeDocument/2006/relationships/hyperlink" Target="https://www.carersuk.org/" TargetMode="External" Id="rId69" /><Relationship Type="http://schemas.openxmlformats.org/officeDocument/2006/relationships/hyperlink" Target="https://www.undiagnosed.org.uk/" TargetMode="External" Id="rId77" /><Relationship Type="http://schemas.openxmlformats.org/officeDocument/2006/relationships/footnotes" Target="footnotes.xml" Id="rId8" /><Relationship Type="http://schemas.openxmlformats.org/officeDocument/2006/relationships/image" Target="media/image30.png" Id="rId51" /><Relationship Type="http://schemas.openxmlformats.org/officeDocument/2006/relationships/hyperlink" Target="https://www.mencap.org.uk/" TargetMode="External" Id="rId72" /><Relationship Type="http://schemas.openxmlformats.org/officeDocument/2006/relationships/hyperlink" Target="https://www.sense.org.uk/" TargetMode="External" Id="rId80" /><Relationship Type="http://schemas.openxmlformats.org/officeDocument/2006/relationships/header" Target="header1.xml" Id="rId85" /><Relationship Type="http://schemas.openxmlformats.org/officeDocument/2006/relationships/customXml" Target="../customXml/item3.xml" Id="rId3" /><Relationship Type="http://schemas.openxmlformats.org/officeDocument/2006/relationships/image" Target="media/image5.svg" Id="rId12" /><Relationship Type="http://schemas.openxmlformats.org/officeDocument/2006/relationships/hyperlink" Target="mailto:hfrench@cliffparkoa.co.uk" TargetMode="External" Id="rId17" /><Relationship Type="http://schemas.openxmlformats.org/officeDocument/2006/relationships/image" Target="media/image8.png" Id="rId25" /><Relationship Type="http://schemas.openxmlformats.org/officeDocument/2006/relationships/hyperlink" Target="mailto:jspurgeon@cliffparkoa.co.uk" TargetMode="External" Id="rId33" /><Relationship Type="http://schemas.openxmlformats.org/officeDocument/2006/relationships/image" Target="media/image19.png" Id="rId38" /><Relationship Type="http://schemas.openxmlformats.org/officeDocument/2006/relationships/hyperlink" Target="https://cliffparkoa.co.uk/curriculum/subjects/pshe" TargetMode="External" Id="rId46" /><Relationship Type="http://schemas.openxmlformats.org/officeDocument/2006/relationships/image" Target="media/image37.png" Id="rId59" /><Relationship Type="http://schemas.openxmlformats.org/officeDocument/2006/relationships/hyperlink" Target="https://contact.org.uk/" TargetMode="External" Id="rId67" /><Relationship Type="http://schemas.openxmlformats.org/officeDocument/2006/relationships/hyperlink" Target="mailto:lbullen@cliffparkoa.co.uk" TargetMode="External" Id="rId20" /><Relationship Type="http://schemas.openxmlformats.org/officeDocument/2006/relationships/image" Target="media/image21.png" Id="rId41" /><Relationship Type="http://schemas.openxmlformats.org/officeDocument/2006/relationships/image" Target="media/image33.svg" Id="rId54" /><Relationship Type="http://schemas.openxmlformats.org/officeDocument/2006/relationships/image" Target="media/image39.png" Id="rId62" /><Relationship Type="http://schemas.openxmlformats.org/officeDocument/2006/relationships/hyperlink" Target="https://councilfordisabledchildren.org.uk/about-us-0/networks/information-advice-and-support-services-network?gclid=CjwKCAiAqNSsBhAvEiwAn_tmxW0G8WFzaX1k6cUmshifuIr4mzm3bYlVCBx2bCe1Z46xSstNGb7yqBoCaDAQAvD_BwE" TargetMode="External" Id="rId70" /><Relationship Type="http://schemas.openxmlformats.org/officeDocument/2006/relationships/hyperlink" Target="https://nipinthebud.org/" TargetMode="External" Id="rId75" /><Relationship Type="http://schemas.openxmlformats.org/officeDocument/2006/relationships/image" Target="media/image41.png" Id="rId83" /><Relationship Type="http://schemas.openxmlformats.org/officeDocument/2006/relationships/footer" Target="footer2.xml" Id="rId88"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7.svg" Id="rId15" /><Relationship Type="http://schemas.openxmlformats.org/officeDocument/2006/relationships/hyperlink" Target="mailto:vbrown@cliffparkoa.co.uk" TargetMode="External" Id="rId23" /><Relationship Type="http://schemas.openxmlformats.org/officeDocument/2006/relationships/image" Target="media/image11.png" Id="rId28" /><Relationship Type="http://schemas.openxmlformats.org/officeDocument/2006/relationships/image" Target="media/image17.png" Id="rId36" /><Relationship Type="http://schemas.openxmlformats.org/officeDocument/2006/relationships/image" Target="media/image28.png" Id="rId49" /><Relationship Type="http://schemas.openxmlformats.org/officeDocument/2006/relationships/image" Target="media/image35.png" Id="rId57" /><Relationship Type="http://schemas.openxmlformats.org/officeDocument/2006/relationships/image" Target="media/image14.svg" Id="rId31" /><Relationship Type="http://schemas.openxmlformats.org/officeDocument/2006/relationships/image" Target="media/image24.png" Id="rId44" /><Relationship Type="http://schemas.openxmlformats.org/officeDocument/2006/relationships/image" Target="media/image31.svg" Id="rId52" /><Relationship Type="http://schemas.openxmlformats.org/officeDocument/2006/relationships/image" Target="media/image38.svg" Id="rId60" /><Relationship Type="http://schemas.openxmlformats.org/officeDocument/2006/relationships/hyperlink" Target="https://www.norfolksendiass.org.uk/" TargetMode="External" Id="rId65" /><Relationship Type="http://schemas.openxmlformats.org/officeDocument/2006/relationships/hyperlink" Target="https://www.mind.org.uk/" TargetMode="External" Id="rId73" /><Relationship Type="http://schemas.openxmlformats.org/officeDocument/2006/relationships/hyperlink" Target="https://www.downs-syndrome.org.uk/" TargetMode="External" Id="rId78" /><Relationship Type="http://schemas.openxmlformats.org/officeDocument/2006/relationships/hyperlink" Target="https://www.ndcs.org.uk/" TargetMode="External" Id="rId81" /><Relationship Type="http://schemas.openxmlformats.org/officeDocument/2006/relationships/footer" Target="footer1.xml" Id="rId86"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naturalreaders.com/" TargetMode="External" Id="rId13" /><Relationship Type="http://schemas.openxmlformats.org/officeDocument/2006/relationships/hyperlink" Target="mailto:shuggins@cliffparkoa.co.uk" TargetMode="External" Id="rId18" /><Relationship Type="http://schemas.openxmlformats.org/officeDocument/2006/relationships/image" Target="media/image20.svg" Id="rId39" /><Relationship Type="http://schemas.openxmlformats.org/officeDocument/2006/relationships/image" Target="media/image15.png" Id="rId34" /><Relationship Type="http://schemas.openxmlformats.org/officeDocument/2006/relationships/image" Target="media/image29.svg" Id="rId50" /><Relationship Type="http://schemas.openxmlformats.org/officeDocument/2006/relationships/image" Target="media/image34.svg" Id="rId55" /><Relationship Type="http://schemas.openxmlformats.org/officeDocument/2006/relationships/hyperlink" Target="https://www.rsbc.org.uk/how-can-we-help/" TargetMode="External" Id="rId76" /><Relationship Type="http://schemas.openxmlformats.org/officeDocument/2006/relationships/webSettings" Target="webSettings.xml" Id="rId7" /><Relationship Type="http://schemas.openxmlformats.org/officeDocument/2006/relationships/hyperlink" Target="https://www.ipsea.org.uk/" TargetMode="External" Id="rId71" /><Relationship Type="http://schemas.openxmlformats.org/officeDocument/2006/relationships/customXml" Target="../customXml/item2.xml" Id="rId2" /><Relationship Type="http://schemas.openxmlformats.org/officeDocument/2006/relationships/image" Target="media/image12.svg" Id="rId29" /><Relationship Type="http://schemas.openxmlformats.org/officeDocument/2006/relationships/hyperlink" Target="mailto:lhurrell@cliffparkoa.co.uk" TargetMode="External" Id="rId24" /><Relationship Type="http://schemas.openxmlformats.org/officeDocument/2006/relationships/hyperlink" Target="https://cliffparkoa.co.uk/curriculum/curriculum-overview" TargetMode="External" Id="rId40" /><Relationship Type="http://schemas.openxmlformats.org/officeDocument/2006/relationships/image" Target="media/image25.svg" Id="rId45" /><Relationship Type="http://schemas.openxmlformats.org/officeDocument/2006/relationships/hyperlink" Target="https://www.norfolk.gov.uk/article/40577/Local-SEND-support-organisations-and-groups" TargetMode="External" Id="rId66" /><Relationship Type="http://schemas.openxmlformats.org/officeDocument/2006/relationships/header" Target="header2.xml" Id="rId87" /><Relationship Type="http://schemas.openxmlformats.org/officeDocument/2006/relationships/hyperlink" Target="https://cliffparkoa.co.uk/admin/wp-content/uploads/sites/48/2025/01/Complaints-Policy-December-2024.pdf" TargetMode="External" Id="rId61" /><Relationship Type="http://schemas.openxmlformats.org/officeDocument/2006/relationships/hyperlink" Target="https://pdnet.org.uk/" TargetMode="External" Id="rId82" /><Relationship Type="http://schemas.openxmlformats.org/officeDocument/2006/relationships/hyperlink" Target="mailto:jslack@cliffparkoa.co.uk" TargetMode="External" Id="rId19" /><Relationship Type="http://schemas.openxmlformats.org/officeDocument/2006/relationships/image" Target="/media/image19.png" Id="rId1400376061" /><Relationship Type="http://schemas.openxmlformats.org/officeDocument/2006/relationships/hyperlink" Target="https://cliffparkoa.co.uk/admin/wp-content/uploads/sites/48/2025/09/SEND-Policy-2025-2026.docx" TargetMode="External" Id="Re718fae357ae45b0" /></Relationships>
</file>

<file path=word/_rels/header2.xml.rels><?xml version="1.0" encoding="UTF-8" standalone="yes"?>
<Relationships xmlns="http://schemas.openxmlformats.org/package/2006/relationships"><Relationship Id="rId2" Type="http://schemas.openxmlformats.org/officeDocument/2006/relationships/image" Target="media/image44.png"/><Relationship Id="rId1" Type="http://schemas.openxmlformats.org/officeDocument/2006/relationships/image" Target="media/image4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ormistonacademiestrust.sharepoint.com/sites/OATTemplates/OAT%20Assets/OAT%20document%202025.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4C0A55205844392009C52F105EEBF" ma:contentTypeVersion="17" ma:contentTypeDescription="Create a new document." ma:contentTypeScope="" ma:versionID="7e961c3c087754937a7a2c178f086582">
  <xsd:schema xmlns:xsd="http://www.w3.org/2001/XMLSchema" xmlns:xs="http://www.w3.org/2001/XMLSchema" xmlns:p="http://schemas.microsoft.com/office/2006/metadata/properties" xmlns:ns2="2ce1c553-c138-434f-a174-bf975fe23d20" xmlns:ns3="bfaa3647-5b29-4dc2-9981-70616ae3eb6f" targetNamespace="http://schemas.microsoft.com/office/2006/metadata/properties" ma:root="true" ma:fieldsID="0f77dbdfa0210d320fc9dd64ac37de5d" ns2:_="" ns3:_="">
    <xsd:import namespace="2ce1c553-c138-434f-a174-bf975fe23d20"/>
    <xsd:import namespace="bfaa3647-5b29-4dc2-9981-70616ae3eb6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e1c553-c138-434f-a174-bf975fe23d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f194ba2-b2dd-4965-86bf-68096815e3d9}" ma:internalName="TaxCatchAll" ma:showField="CatchAllData" ma:web="2ce1c553-c138-434f-a174-bf975fe23d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aa3647-5b29-4dc2-9981-70616ae3eb6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ce1c553-c138-434f-a174-bf975fe23d20"/>
    <lcf76f155ced4ddcb4097134ff3c332f xmlns="bfaa3647-5b29-4dc2-9981-70616ae3eb6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1FFA1B-1F5B-4A2A-8B62-AD6D88DD8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e1c553-c138-434f-a174-bf975fe23d20"/>
    <ds:schemaRef ds:uri="bfaa3647-5b29-4dc2-9981-70616ae3eb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70E4BF-C92E-4C4A-A7B0-B0F32939A98A}">
  <ds:schemaRefs>
    <ds:schemaRef ds:uri="2ce1c553-c138-434f-a174-bf975fe23d20"/>
    <ds:schemaRef ds:uri="http://schemas.microsoft.com/office/2006/documentManagement/types"/>
    <ds:schemaRef ds:uri="http://schemas.microsoft.com/office/infopath/2007/PartnerControls"/>
    <ds:schemaRef ds:uri="http://purl.org/dc/elements/1.1/"/>
    <ds:schemaRef ds:uri="http://purl.org/dc/dcmitype/"/>
    <ds:schemaRef ds:uri="http://purl.org/dc/terms/"/>
    <ds:schemaRef ds:uri="http://www.w3.org/XML/1998/namespace"/>
    <ds:schemaRef ds:uri="http://schemas.openxmlformats.org/package/2006/metadata/core-properties"/>
    <ds:schemaRef ds:uri="bfaa3647-5b29-4dc2-9981-70616ae3eb6f"/>
    <ds:schemaRef ds:uri="http://schemas.microsoft.com/office/2006/metadata/properties"/>
  </ds:schemaRefs>
</ds:datastoreItem>
</file>

<file path=customXml/itemProps3.xml><?xml version="1.0" encoding="utf-8"?>
<ds:datastoreItem xmlns:ds="http://schemas.openxmlformats.org/officeDocument/2006/customXml" ds:itemID="{4F3E9D1E-B751-40A0-8BA0-FF92E86D2D3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OAT%20document%202025</ap:Template>
  <ap:Application>Microsoft Word for the web</ap:Application>
  <ap:DocSecurity>0</ap:DocSecurity>
  <ap:ScaleCrop>false</ap:ScaleCrop>
  <ap:Company>Ormiston Academies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Natasha Gill</dc:creator>
  <keywords/>
  <dc:description/>
  <lastModifiedBy>S Swallow</lastModifiedBy>
  <revision>122</revision>
  <lastPrinted>2020-01-16T11:38:00.0000000Z</lastPrinted>
  <dcterms:created xsi:type="dcterms:W3CDTF">2025-08-27T11:13:00.0000000Z</dcterms:created>
  <dcterms:modified xsi:type="dcterms:W3CDTF">2025-10-13T07:29:38.3697893Z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0x010100FC24C0A55205844392009C52F105EEBF</vt:lpwstr>
  </property>
  <property fmtid="{D5CDD505-2E9C-101B-9397-08002B2CF9AE}" pid="3" name="MediaServiceImageTags">
    <vt:lpwstr/>
  </property>
</Properties>
</file>